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0D43A7" w14:textId="6E61E1C6" w:rsidR="00975CA0" w:rsidRPr="00952EF1" w:rsidRDefault="00952EF1" w:rsidP="00952EF1">
      <w:pPr>
        <w:pBdr>
          <w:top w:val="nil"/>
          <w:left w:val="nil"/>
          <w:bottom w:val="nil"/>
          <w:right w:val="nil"/>
          <w:between w:val="nil"/>
        </w:pBdr>
        <w:spacing w:line="276" w:lineRule="auto"/>
        <w:rPr>
          <w:rFonts w:ascii="Arial" w:eastAsia="Arial" w:hAnsi="Arial" w:cs="Arial"/>
          <w:color w:val="000000"/>
        </w:rPr>
      </w:pPr>
      <w:r>
        <w:rPr>
          <w:noProof/>
        </w:rPr>
        <w:drawing>
          <wp:inline distT="0" distB="0" distL="0" distR="0" wp14:anchorId="4AA172ED" wp14:editId="2EC2DD5E">
            <wp:extent cx="5759450" cy="2400183"/>
            <wp:effectExtent l="0" t="0" r="0" b="635"/>
            <wp:docPr id="7789769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5732" t="5826"/>
                    <a:stretch/>
                  </pic:blipFill>
                  <pic:spPr bwMode="auto">
                    <a:xfrm>
                      <a:off x="0" y="0"/>
                      <a:ext cx="5759450" cy="240018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73687373"/>
    </w:p>
    <w:p w14:paraId="176E9E0E" w14:textId="6C72E429" w:rsidR="005A313A" w:rsidRDefault="00975CA0" w:rsidP="00975CA0">
      <w:pPr>
        <w:spacing w:line="230" w:lineRule="auto"/>
        <w:jc w:val="center"/>
      </w:pPr>
      <w:r w:rsidRPr="00B06535">
        <w:rPr>
          <w:rFonts w:eastAsia="Times New Roman"/>
          <w:b/>
          <w:bCs/>
          <w:szCs w:val="20"/>
          <w:lang w:val="fr-CA"/>
        </w:rPr>
        <w:t>--------------------</w:t>
      </w:r>
      <w:bookmarkEnd w:id="0"/>
    </w:p>
    <w:p w14:paraId="2B78F052" w14:textId="77777777" w:rsidR="005A313A" w:rsidRDefault="005A313A" w:rsidP="00952EF1">
      <w:pPr>
        <w:rPr>
          <w:rFonts w:ascii="Arial Nova Light" w:eastAsia="Arial Nova Light" w:hAnsi="Arial Nova Light" w:cs="Arial Nova Light"/>
          <w:b/>
          <w:i/>
          <w:color w:val="000000"/>
          <w:sz w:val="18"/>
          <w:szCs w:val="18"/>
        </w:rPr>
      </w:pPr>
    </w:p>
    <w:p w14:paraId="59A855A6" w14:textId="77777777" w:rsidR="005A313A" w:rsidRDefault="005A313A">
      <w:pPr>
        <w:jc w:val="center"/>
        <w:rPr>
          <w:rFonts w:ascii="Arial Nova Light" w:eastAsia="Arial Nova Light" w:hAnsi="Arial Nova Light" w:cs="Arial Nova Light"/>
          <w:b/>
          <w:i/>
          <w:color w:val="000000"/>
          <w:sz w:val="18"/>
          <w:szCs w:val="18"/>
        </w:rPr>
      </w:pPr>
    </w:p>
    <w:p w14:paraId="29EAB5AC" w14:textId="77777777" w:rsidR="005A313A" w:rsidRDefault="00E83717">
      <w:pPr>
        <w:widowControl/>
        <w:pBdr>
          <w:top w:val="single" w:sz="6" w:space="1" w:color="000000"/>
          <w:left w:val="single" w:sz="6" w:space="1" w:color="000000"/>
          <w:bottom w:val="single" w:sz="6" w:space="1" w:color="000000"/>
          <w:right w:val="single" w:sz="6" w:space="1" w:color="000000"/>
          <w:between w:val="nil"/>
        </w:pBdr>
        <w:spacing w:line="240" w:lineRule="auto"/>
        <w:jc w:val="center"/>
        <w:rPr>
          <w:rFonts w:ascii="Arial Nova Light" w:eastAsia="Arial Nova Light" w:hAnsi="Arial Nova Light" w:cs="Arial Nova Light"/>
          <w:color w:val="000000"/>
          <w:sz w:val="28"/>
          <w:szCs w:val="28"/>
        </w:rPr>
      </w:pPr>
      <w:r>
        <w:rPr>
          <w:rFonts w:ascii="Arial Nova Light" w:eastAsia="Arial Nova Light" w:hAnsi="Arial Nova Light" w:cs="Arial Nova Light"/>
          <w:b/>
          <w:color w:val="000000"/>
          <w:sz w:val="28"/>
          <w:szCs w:val="28"/>
        </w:rPr>
        <w:t>DEMANDE DE COTATION OUVERTE</w:t>
      </w:r>
    </w:p>
    <w:p w14:paraId="2C483E55" w14:textId="77777777" w:rsidR="005A313A" w:rsidRDefault="005A313A">
      <w:pPr>
        <w:jc w:val="center"/>
        <w:rPr>
          <w:rFonts w:ascii="Arial Nova Light" w:eastAsia="Arial Nova Light" w:hAnsi="Arial Nova Light" w:cs="Arial Nova Light"/>
          <w:b/>
          <w:sz w:val="18"/>
          <w:szCs w:val="18"/>
        </w:rPr>
      </w:pPr>
    </w:p>
    <w:p w14:paraId="687182BF" w14:textId="77777777" w:rsidR="00952EF1" w:rsidRDefault="00952EF1">
      <w:pPr>
        <w:pStyle w:val="Titre2"/>
        <w:numPr>
          <w:ilvl w:val="1"/>
          <w:numId w:val="14"/>
        </w:numPr>
        <w:jc w:val="center"/>
        <w:rPr>
          <w:rFonts w:ascii="Arial Nova Light" w:eastAsia="Arial Nova Light" w:hAnsi="Arial Nova Light" w:cs="Arial Nova Light"/>
          <w:sz w:val="24"/>
          <w:szCs w:val="24"/>
          <w:lang w:val="en-US"/>
        </w:rPr>
      </w:pPr>
    </w:p>
    <w:p w14:paraId="724BAF28" w14:textId="77777777" w:rsidR="00952EF1" w:rsidRDefault="00952EF1">
      <w:pPr>
        <w:pStyle w:val="Titre2"/>
        <w:numPr>
          <w:ilvl w:val="1"/>
          <w:numId w:val="14"/>
        </w:numPr>
        <w:jc w:val="center"/>
        <w:rPr>
          <w:rFonts w:ascii="Arial Nova Light" w:eastAsia="Arial Nova Light" w:hAnsi="Arial Nova Light" w:cs="Arial Nova Light"/>
          <w:sz w:val="24"/>
          <w:szCs w:val="24"/>
          <w:lang w:val="en-US"/>
        </w:rPr>
      </w:pPr>
    </w:p>
    <w:p w14:paraId="6A8C1B38" w14:textId="2FE07CE0" w:rsidR="005A313A" w:rsidRPr="007271CB" w:rsidRDefault="00E83717">
      <w:pPr>
        <w:pStyle w:val="Titre2"/>
        <w:numPr>
          <w:ilvl w:val="1"/>
          <w:numId w:val="14"/>
        </w:numPr>
        <w:jc w:val="center"/>
        <w:rPr>
          <w:rFonts w:ascii="Arial Nova Light" w:eastAsia="Arial Nova Light" w:hAnsi="Arial Nova Light" w:cs="Arial Nova Light"/>
          <w:sz w:val="24"/>
          <w:szCs w:val="24"/>
          <w:lang w:val="it-IT"/>
        </w:rPr>
      </w:pPr>
      <w:r w:rsidRPr="007271CB">
        <w:rPr>
          <w:rFonts w:eastAsia="Times New Roman"/>
          <w:i/>
          <w:sz w:val="24"/>
          <w:szCs w:val="24"/>
          <w:lang w:val="it-IT"/>
        </w:rPr>
        <w:t>DC N</w:t>
      </w:r>
      <w:r w:rsidR="00E068B1" w:rsidRPr="007271CB">
        <w:rPr>
          <w:rFonts w:eastAsia="Times New Roman"/>
          <w:i/>
          <w:sz w:val="24"/>
          <w:szCs w:val="24"/>
          <w:lang w:val="it-IT"/>
        </w:rPr>
        <w:t>:</w:t>
      </w:r>
      <w:r w:rsidR="00975CA0" w:rsidRPr="007271CB">
        <w:rPr>
          <w:rFonts w:eastAsia="Times New Roman"/>
          <w:i/>
          <w:sz w:val="24"/>
          <w:szCs w:val="24"/>
          <w:lang w:val="it-IT"/>
        </w:rPr>
        <w:t xml:space="preserve"> </w:t>
      </w:r>
      <w:r w:rsidR="00684AAA" w:rsidRPr="007271CB">
        <w:rPr>
          <w:rFonts w:eastAsia="Times New Roman"/>
          <w:i/>
          <w:sz w:val="24"/>
          <w:szCs w:val="24"/>
          <w:lang w:val="it-IT"/>
        </w:rPr>
        <w:t>202</w:t>
      </w:r>
      <w:r w:rsidR="00F4408A">
        <w:rPr>
          <w:rFonts w:eastAsia="Times New Roman"/>
          <w:i/>
          <w:sz w:val="24"/>
          <w:szCs w:val="24"/>
          <w:lang w:val="it-IT"/>
        </w:rPr>
        <w:t>5</w:t>
      </w:r>
      <w:r w:rsidR="00684AAA" w:rsidRPr="007271CB">
        <w:rPr>
          <w:rFonts w:eastAsia="Times New Roman"/>
          <w:i/>
          <w:sz w:val="24"/>
          <w:szCs w:val="24"/>
          <w:lang w:val="it-IT"/>
        </w:rPr>
        <w:t>/0</w:t>
      </w:r>
      <w:r w:rsidR="00F4408A">
        <w:rPr>
          <w:rFonts w:eastAsia="Times New Roman"/>
          <w:i/>
          <w:sz w:val="24"/>
          <w:szCs w:val="24"/>
          <w:lang w:val="it-IT"/>
        </w:rPr>
        <w:t>9</w:t>
      </w:r>
      <w:r w:rsidR="00684AAA" w:rsidRPr="007271CB">
        <w:rPr>
          <w:rFonts w:eastAsia="Times New Roman"/>
          <w:i/>
          <w:sz w:val="24"/>
          <w:szCs w:val="24"/>
          <w:lang w:val="it-IT"/>
        </w:rPr>
        <w:t>-0</w:t>
      </w:r>
      <w:r w:rsidR="001665A0">
        <w:rPr>
          <w:rFonts w:eastAsia="Times New Roman"/>
          <w:i/>
          <w:sz w:val="24"/>
          <w:szCs w:val="24"/>
          <w:lang w:val="it-IT"/>
        </w:rPr>
        <w:t>2</w:t>
      </w:r>
      <w:r w:rsidR="006A61A4" w:rsidRPr="007271CB">
        <w:rPr>
          <w:rFonts w:eastAsia="Times New Roman"/>
          <w:i/>
          <w:sz w:val="24"/>
          <w:szCs w:val="24"/>
          <w:lang w:val="it-IT"/>
        </w:rPr>
        <w:t>/MTMA/PICMC</w:t>
      </w:r>
      <w:r w:rsidR="00073624" w:rsidRPr="007271CB">
        <w:rPr>
          <w:rFonts w:eastAsia="Times New Roman"/>
          <w:i/>
          <w:sz w:val="24"/>
          <w:szCs w:val="24"/>
          <w:lang w:val="it-IT"/>
        </w:rPr>
        <w:t>/MI</w:t>
      </w:r>
    </w:p>
    <w:p w14:paraId="1BFD131B" w14:textId="77777777" w:rsidR="005A313A" w:rsidRPr="007271CB" w:rsidRDefault="005A313A">
      <w:pPr>
        <w:jc w:val="center"/>
        <w:rPr>
          <w:rFonts w:ascii="Arial Nova Light" w:eastAsia="Arial Nova Light" w:hAnsi="Arial Nova Light" w:cs="Arial Nova Light"/>
          <w:b/>
          <w:sz w:val="18"/>
          <w:szCs w:val="18"/>
          <w:lang w:val="it-IT"/>
        </w:rPr>
      </w:pPr>
    </w:p>
    <w:p w14:paraId="7B3C714B" w14:textId="77777777" w:rsidR="005A313A" w:rsidRPr="007271CB" w:rsidRDefault="005A313A">
      <w:pPr>
        <w:jc w:val="center"/>
        <w:rPr>
          <w:rFonts w:ascii="Arial Nova Light" w:eastAsia="Arial Nova Light" w:hAnsi="Arial Nova Light" w:cs="Arial Nova Light"/>
          <w:b/>
          <w:sz w:val="18"/>
          <w:szCs w:val="18"/>
          <w:lang w:val="it-IT"/>
        </w:rPr>
      </w:pPr>
    </w:p>
    <w:p w14:paraId="58D332FF" w14:textId="77777777" w:rsidR="005A313A" w:rsidRPr="007271CB" w:rsidRDefault="005A313A">
      <w:pPr>
        <w:jc w:val="center"/>
        <w:rPr>
          <w:rFonts w:ascii="Arial Nova Light" w:eastAsia="Arial Nova Light" w:hAnsi="Arial Nova Light" w:cs="Arial Nova Light"/>
          <w:b/>
          <w:sz w:val="18"/>
          <w:szCs w:val="18"/>
          <w:lang w:val="it-IT"/>
        </w:rPr>
      </w:pPr>
    </w:p>
    <w:tbl>
      <w:tblPr>
        <w:tblStyle w:val="a"/>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5A313A" w14:paraId="086C3022" w14:textId="77777777">
        <w:tc>
          <w:tcPr>
            <w:tcW w:w="9736" w:type="dxa"/>
          </w:tcPr>
          <w:p w14:paraId="39583814" w14:textId="0BEB340C" w:rsidR="005A313A" w:rsidRPr="00975CA0" w:rsidRDefault="00E83717">
            <w:pPr>
              <w:tabs>
                <w:tab w:val="right" w:pos="8640"/>
              </w:tabs>
              <w:spacing w:line="240" w:lineRule="auto"/>
              <w:jc w:val="center"/>
              <w:rPr>
                <w:rFonts w:eastAsia="Arial Nova Light"/>
                <w:b/>
                <w:sz w:val="18"/>
                <w:szCs w:val="18"/>
              </w:rPr>
            </w:pPr>
            <w:r w:rsidRPr="00975CA0">
              <w:rPr>
                <w:rFonts w:eastAsia="Arial Nova Light"/>
                <w:b/>
                <w:sz w:val="22"/>
                <w:szCs w:val="22"/>
                <w:u w:val="single"/>
              </w:rPr>
              <w:t>Objet</w:t>
            </w:r>
            <w:r w:rsidRPr="00975CA0">
              <w:rPr>
                <w:rFonts w:eastAsia="Arial Nova Light"/>
                <w:b/>
                <w:sz w:val="22"/>
                <w:szCs w:val="22"/>
              </w:rPr>
              <w:t> :</w:t>
            </w:r>
            <w:r w:rsidR="00636AF4" w:rsidRPr="00636AF4">
              <w:rPr>
                <w:rFonts w:ascii="Open Sans" w:hAnsi="Open Sans" w:cs="Open Sans"/>
                <w:color w:val="3F4257"/>
                <w:sz w:val="20"/>
                <w:szCs w:val="20"/>
                <w:shd w:val="clear" w:color="auto" w:fill="FFFFFF"/>
              </w:rPr>
              <w:t xml:space="preserve"> </w:t>
            </w:r>
            <w:bookmarkStart w:id="1" w:name="_Hlk170120885"/>
            <w:r w:rsidR="00636AF4" w:rsidRPr="00636AF4">
              <w:rPr>
                <w:rFonts w:eastAsia="Arial Nova Light"/>
                <w:b/>
                <w:sz w:val="22"/>
                <w:szCs w:val="22"/>
              </w:rPr>
              <w:t>Acquisition</w:t>
            </w:r>
            <w:r w:rsidR="008E2723">
              <w:rPr>
                <w:rFonts w:eastAsia="Arial Nova Light"/>
                <w:b/>
                <w:sz w:val="22"/>
                <w:szCs w:val="22"/>
              </w:rPr>
              <w:t>, livraison et installation</w:t>
            </w:r>
            <w:r w:rsidR="00636AF4" w:rsidRPr="00636AF4">
              <w:rPr>
                <w:rFonts w:eastAsia="Arial Nova Light"/>
                <w:b/>
                <w:sz w:val="22"/>
                <w:szCs w:val="22"/>
              </w:rPr>
              <w:t xml:space="preserve"> </w:t>
            </w:r>
            <w:r w:rsidR="00BA62E0">
              <w:rPr>
                <w:rFonts w:eastAsia="Arial Nova Light"/>
                <w:b/>
                <w:sz w:val="22"/>
                <w:szCs w:val="22"/>
              </w:rPr>
              <w:t xml:space="preserve">de </w:t>
            </w:r>
            <w:r w:rsidR="00636AF4" w:rsidRPr="00636AF4">
              <w:rPr>
                <w:rFonts w:eastAsia="Arial Nova Light"/>
                <w:b/>
                <w:sz w:val="22"/>
                <w:szCs w:val="22"/>
              </w:rPr>
              <w:t xml:space="preserve">matériels informatiques </w:t>
            </w:r>
            <w:r w:rsidR="009C12DC">
              <w:rPr>
                <w:rFonts w:eastAsia="Arial Nova Light"/>
                <w:b/>
                <w:sz w:val="22"/>
                <w:szCs w:val="22"/>
              </w:rPr>
              <w:t>de l’Unité de Gestion du Projet PICMC</w:t>
            </w:r>
            <w:r w:rsidR="003E5638">
              <w:rPr>
                <w:rFonts w:eastAsia="Arial Nova Light"/>
                <w:b/>
                <w:sz w:val="22"/>
                <w:szCs w:val="22"/>
              </w:rPr>
              <w:t xml:space="preserve"> </w:t>
            </w:r>
            <w:r w:rsidR="000829EE">
              <w:rPr>
                <w:rFonts w:eastAsia="Arial Nova Light"/>
                <w:b/>
                <w:sz w:val="22"/>
                <w:szCs w:val="22"/>
              </w:rPr>
              <w:t>à</w:t>
            </w:r>
            <w:r w:rsidR="003E5638">
              <w:rPr>
                <w:rFonts w:eastAsia="Arial Nova Light"/>
                <w:b/>
                <w:sz w:val="22"/>
                <w:szCs w:val="22"/>
              </w:rPr>
              <w:t xml:space="preserve"> Mohéli</w:t>
            </w:r>
            <w:bookmarkEnd w:id="1"/>
          </w:p>
        </w:tc>
      </w:tr>
    </w:tbl>
    <w:p w14:paraId="397F4C2A" w14:textId="77777777" w:rsidR="005A313A" w:rsidRDefault="005A313A">
      <w:pPr>
        <w:pBdr>
          <w:top w:val="nil"/>
          <w:left w:val="nil"/>
          <w:bottom w:val="nil"/>
          <w:right w:val="nil"/>
          <w:between w:val="nil"/>
        </w:pBdr>
        <w:tabs>
          <w:tab w:val="right" w:pos="8640"/>
        </w:tabs>
        <w:rPr>
          <w:rFonts w:ascii="Arial Nova Light" w:eastAsia="Arial Nova Light" w:hAnsi="Arial Nova Light" w:cs="Arial Nova Light"/>
          <w:b/>
          <w:color w:val="000000"/>
          <w:sz w:val="18"/>
          <w:szCs w:val="18"/>
        </w:rPr>
      </w:pPr>
    </w:p>
    <w:p w14:paraId="6399A97E" w14:textId="77777777" w:rsidR="005A313A" w:rsidRDefault="005A313A">
      <w:pPr>
        <w:pBdr>
          <w:top w:val="nil"/>
          <w:left w:val="nil"/>
          <w:bottom w:val="nil"/>
          <w:right w:val="nil"/>
          <w:between w:val="nil"/>
        </w:pBdr>
        <w:tabs>
          <w:tab w:val="right" w:pos="8640"/>
        </w:tabs>
        <w:rPr>
          <w:rFonts w:ascii="Arial Nova Light" w:eastAsia="Arial Nova Light" w:hAnsi="Arial Nova Light" w:cs="Arial Nova Light"/>
          <w:b/>
          <w:color w:val="000000"/>
          <w:sz w:val="18"/>
          <w:szCs w:val="18"/>
        </w:rPr>
      </w:pPr>
    </w:p>
    <w:p w14:paraId="2CD7550B" w14:textId="77777777" w:rsidR="005A313A" w:rsidRDefault="005A313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tbl>
      <w:tblPr>
        <w:tblpPr w:leftFromText="141" w:rightFromText="141" w:vertAnchor="text" w:horzAnchor="margin" w:tblpY="75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17"/>
        <w:gridCol w:w="7403"/>
      </w:tblGrid>
      <w:tr w:rsidR="00540697" w:rsidRPr="005D7DB4" w14:paraId="4AD4A400" w14:textId="77777777" w:rsidTr="008E59A4">
        <w:trPr>
          <w:trHeight w:val="118"/>
        </w:trPr>
        <w:tc>
          <w:tcPr>
            <w:tcW w:w="2317" w:type="dxa"/>
          </w:tcPr>
          <w:p w14:paraId="4829F20C" w14:textId="77777777" w:rsidR="00540697" w:rsidRPr="00975CA0" w:rsidRDefault="00540697" w:rsidP="008E59A4">
            <w:pPr>
              <w:pBdr>
                <w:top w:val="nil"/>
                <w:left w:val="nil"/>
                <w:bottom w:val="nil"/>
                <w:right w:val="nil"/>
                <w:between w:val="nil"/>
              </w:pBdr>
              <w:tabs>
                <w:tab w:val="right" w:pos="8640"/>
              </w:tabs>
              <w:rPr>
                <w:rFonts w:eastAsia="Arial Nova Light"/>
                <w:b/>
                <w:color w:val="000000"/>
              </w:rPr>
            </w:pPr>
            <w:r w:rsidRPr="00975CA0">
              <w:rPr>
                <w:rFonts w:eastAsia="Arial Nova Light"/>
                <w:b/>
                <w:color w:val="000000"/>
                <w:u w:val="single"/>
              </w:rPr>
              <w:t>Financement</w:t>
            </w:r>
            <w:r w:rsidRPr="00975CA0">
              <w:rPr>
                <w:rFonts w:eastAsia="Arial Nova Light"/>
                <w:b/>
                <w:color w:val="000000"/>
              </w:rPr>
              <w:t> :</w:t>
            </w:r>
          </w:p>
        </w:tc>
        <w:tc>
          <w:tcPr>
            <w:tcW w:w="7403" w:type="dxa"/>
          </w:tcPr>
          <w:p w14:paraId="0C37917A" w14:textId="77777777" w:rsidR="00540697" w:rsidRPr="00FC245D" w:rsidRDefault="00540697" w:rsidP="008E59A4">
            <w:pPr>
              <w:pBdr>
                <w:top w:val="nil"/>
                <w:left w:val="nil"/>
                <w:bottom w:val="nil"/>
                <w:right w:val="nil"/>
                <w:between w:val="nil"/>
              </w:pBdr>
              <w:tabs>
                <w:tab w:val="right" w:pos="8640"/>
              </w:tabs>
              <w:rPr>
                <w:rFonts w:eastAsia="Arial Nova Light"/>
                <w:b/>
                <w:color w:val="000000"/>
                <w:lang w:val="pt-PT"/>
              </w:rPr>
            </w:pPr>
            <w:r w:rsidRPr="003E5638">
              <w:rPr>
                <w:rFonts w:eastAsia="Arial Nova Light"/>
                <w:b/>
              </w:rPr>
              <w:t>IDA-70860</w:t>
            </w:r>
          </w:p>
        </w:tc>
      </w:tr>
      <w:tr w:rsidR="00540697" w:rsidRPr="00975CA0" w14:paraId="2A62C9FD" w14:textId="77777777" w:rsidTr="008E59A4">
        <w:trPr>
          <w:trHeight w:val="989"/>
        </w:trPr>
        <w:tc>
          <w:tcPr>
            <w:tcW w:w="2317" w:type="dxa"/>
          </w:tcPr>
          <w:p w14:paraId="5AA4740F" w14:textId="77777777" w:rsidR="00540697" w:rsidRPr="00975CA0" w:rsidRDefault="00540697" w:rsidP="008E59A4">
            <w:pPr>
              <w:pBdr>
                <w:top w:val="nil"/>
                <w:left w:val="nil"/>
                <w:bottom w:val="nil"/>
                <w:right w:val="nil"/>
                <w:between w:val="nil"/>
              </w:pBdr>
              <w:tabs>
                <w:tab w:val="right" w:pos="8640"/>
              </w:tabs>
              <w:rPr>
                <w:rFonts w:eastAsia="Arial Nova Light"/>
                <w:b/>
                <w:color w:val="000000"/>
              </w:rPr>
            </w:pPr>
            <w:r w:rsidRPr="00975CA0">
              <w:rPr>
                <w:rFonts w:eastAsia="Arial Nova Light"/>
                <w:b/>
                <w:color w:val="000000"/>
                <w:u w:val="single"/>
              </w:rPr>
              <w:t>Lancement DC</w:t>
            </w:r>
            <w:r w:rsidRPr="00975CA0">
              <w:rPr>
                <w:rFonts w:eastAsia="Arial Nova Light"/>
                <w:b/>
                <w:color w:val="000000"/>
              </w:rPr>
              <w:t> :</w:t>
            </w:r>
          </w:p>
          <w:p w14:paraId="4D43DA9B" w14:textId="66C7E0D4" w:rsidR="00540697" w:rsidRPr="00F4408A" w:rsidRDefault="00540697" w:rsidP="008E59A4">
            <w:pPr>
              <w:pBdr>
                <w:top w:val="nil"/>
                <w:left w:val="nil"/>
                <w:bottom w:val="nil"/>
                <w:right w:val="nil"/>
                <w:between w:val="nil"/>
              </w:pBdr>
              <w:tabs>
                <w:tab w:val="right" w:pos="8640"/>
              </w:tabs>
              <w:rPr>
                <w:rFonts w:eastAsia="Arial Nova Light"/>
                <w:b/>
                <w:color w:val="000000"/>
                <w:u w:val="single"/>
              </w:rPr>
            </w:pPr>
            <w:r w:rsidRPr="00975CA0">
              <w:rPr>
                <w:rFonts w:eastAsia="Arial Nova Light"/>
                <w:b/>
                <w:color w:val="000000"/>
                <w:u w:val="single"/>
              </w:rPr>
              <w:t>Remise des offres</w:t>
            </w:r>
          </w:p>
        </w:tc>
        <w:tc>
          <w:tcPr>
            <w:tcW w:w="7403" w:type="dxa"/>
          </w:tcPr>
          <w:p w14:paraId="3F2659A1" w14:textId="7B848038" w:rsidR="00540697" w:rsidRPr="005E1AB8" w:rsidRDefault="007363BB" w:rsidP="008E59A4">
            <w:pPr>
              <w:pBdr>
                <w:top w:val="nil"/>
                <w:left w:val="nil"/>
                <w:bottom w:val="nil"/>
                <w:right w:val="nil"/>
                <w:between w:val="nil"/>
              </w:pBdr>
              <w:tabs>
                <w:tab w:val="right" w:pos="8640"/>
              </w:tabs>
              <w:rPr>
                <w:rFonts w:eastAsia="Arial Nova Light"/>
                <w:b/>
              </w:rPr>
            </w:pPr>
            <w:r>
              <w:rPr>
                <w:rFonts w:eastAsia="Arial Nova Light"/>
                <w:b/>
              </w:rPr>
              <w:t>22</w:t>
            </w:r>
            <w:r w:rsidR="007B7188" w:rsidRPr="005E1AB8">
              <w:rPr>
                <w:rFonts w:eastAsia="Arial Nova Light"/>
                <w:b/>
              </w:rPr>
              <w:t>/</w:t>
            </w:r>
            <w:r w:rsidR="00D51C07" w:rsidRPr="005E1AB8">
              <w:rPr>
                <w:rFonts w:eastAsia="Arial Nova Light"/>
                <w:b/>
              </w:rPr>
              <w:t>0</w:t>
            </w:r>
            <w:r w:rsidR="005E1AB8" w:rsidRPr="005E1AB8">
              <w:rPr>
                <w:rFonts w:eastAsia="Arial Nova Light"/>
                <w:b/>
              </w:rPr>
              <w:t>9</w:t>
            </w:r>
            <w:r w:rsidR="007B7188" w:rsidRPr="005E1AB8">
              <w:rPr>
                <w:rFonts w:eastAsia="Arial Nova Light"/>
                <w:b/>
              </w:rPr>
              <w:t>/202</w:t>
            </w:r>
            <w:r w:rsidR="005E1AB8" w:rsidRPr="005E1AB8">
              <w:rPr>
                <w:rFonts w:eastAsia="Arial Nova Light"/>
                <w:b/>
              </w:rPr>
              <w:t>5</w:t>
            </w:r>
          </w:p>
          <w:p w14:paraId="4AFEC1EF" w14:textId="69B55E4B" w:rsidR="00540697" w:rsidRPr="00F4408A" w:rsidRDefault="00D51C07" w:rsidP="008E59A4">
            <w:pPr>
              <w:pBdr>
                <w:top w:val="nil"/>
                <w:left w:val="nil"/>
                <w:bottom w:val="nil"/>
                <w:right w:val="nil"/>
                <w:between w:val="nil"/>
              </w:pBdr>
              <w:tabs>
                <w:tab w:val="right" w:pos="8640"/>
              </w:tabs>
              <w:rPr>
                <w:rFonts w:eastAsia="Arial Nova Light"/>
                <w:b/>
              </w:rPr>
            </w:pPr>
            <w:r w:rsidRPr="005E1AB8">
              <w:rPr>
                <w:rFonts w:eastAsia="Arial Nova Light"/>
                <w:b/>
              </w:rPr>
              <w:t>0</w:t>
            </w:r>
            <w:r w:rsidR="007363BB">
              <w:rPr>
                <w:rFonts w:eastAsia="Arial Nova Light"/>
                <w:b/>
              </w:rPr>
              <w:t>6</w:t>
            </w:r>
            <w:r w:rsidR="007B7188" w:rsidRPr="005E1AB8">
              <w:rPr>
                <w:rFonts w:eastAsia="Arial Nova Light"/>
                <w:b/>
              </w:rPr>
              <w:t>/</w:t>
            </w:r>
            <w:r w:rsidR="005E1AB8" w:rsidRPr="005E1AB8">
              <w:rPr>
                <w:rFonts w:eastAsia="Arial Nova Light"/>
                <w:b/>
              </w:rPr>
              <w:t>10</w:t>
            </w:r>
            <w:r w:rsidR="007B7188" w:rsidRPr="005E1AB8">
              <w:rPr>
                <w:rFonts w:eastAsia="Arial Nova Light"/>
                <w:b/>
              </w:rPr>
              <w:t>/202</w:t>
            </w:r>
            <w:r w:rsidR="005E1AB8" w:rsidRPr="005E1AB8">
              <w:rPr>
                <w:rFonts w:eastAsia="Arial Nova Light"/>
                <w:b/>
              </w:rPr>
              <w:t>5</w:t>
            </w:r>
          </w:p>
        </w:tc>
      </w:tr>
    </w:tbl>
    <w:p w14:paraId="411C8533" w14:textId="77777777" w:rsidR="005A313A" w:rsidRDefault="005A313A" w:rsidP="00F4408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p w14:paraId="20D9B17E" w14:textId="77777777" w:rsidR="007B535C" w:rsidRDefault="007B535C" w:rsidP="00F4408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p w14:paraId="3A48E043" w14:textId="77777777" w:rsidR="007B535C" w:rsidRDefault="007B535C" w:rsidP="00F4408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p w14:paraId="7E2ECBEB" w14:textId="77777777" w:rsidR="005A313A" w:rsidRDefault="005A313A" w:rsidP="00F4408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p w14:paraId="6451E0C4" w14:textId="77777777" w:rsidR="005A313A" w:rsidRDefault="005A313A" w:rsidP="00F4408A">
      <w:pPr>
        <w:pBdr>
          <w:top w:val="nil"/>
          <w:left w:val="nil"/>
          <w:bottom w:val="nil"/>
          <w:right w:val="nil"/>
          <w:between w:val="nil"/>
        </w:pBdr>
        <w:tabs>
          <w:tab w:val="right" w:pos="8640"/>
        </w:tabs>
        <w:jc w:val="center"/>
        <w:rPr>
          <w:rFonts w:ascii="Arial Nova Light" w:eastAsia="Arial Nova Light" w:hAnsi="Arial Nova Light" w:cs="Arial Nova Light"/>
          <w:b/>
          <w:color w:val="000000"/>
          <w:sz w:val="18"/>
          <w:szCs w:val="18"/>
        </w:rPr>
      </w:pPr>
    </w:p>
    <w:p w14:paraId="19DC4F1D" w14:textId="44AEDE79" w:rsidR="005A313A" w:rsidRPr="00975CA0" w:rsidRDefault="00F4408A" w:rsidP="00F4408A">
      <w:pPr>
        <w:pBdr>
          <w:top w:val="nil"/>
          <w:left w:val="nil"/>
          <w:bottom w:val="nil"/>
          <w:right w:val="nil"/>
          <w:between w:val="nil"/>
        </w:pBdr>
        <w:tabs>
          <w:tab w:val="right" w:pos="8640"/>
        </w:tabs>
        <w:jc w:val="center"/>
        <w:rPr>
          <w:rFonts w:eastAsia="Arial Nova Light"/>
          <w:color w:val="000000"/>
        </w:rPr>
      </w:pPr>
      <w:r>
        <w:rPr>
          <w:rFonts w:eastAsia="Arial Nova Light"/>
          <w:b/>
          <w:color w:val="000000"/>
        </w:rPr>
        <w:t xml:space="preserve">Septembre </w:t>
      </w:r>
      <w:r w:rsidR="00766F5D" w:rsidRPr="009A2CD6">
        <w:rPr>
          <w:rFonts w:eastAsia="Arial Nova Light"/>
          <w:b/>
          <w:color w:val="000000"/>
        </w:rPr>
        <w:t>202</w:t>
      </w:r>
      <w:r>
        <w:rPr>
          <w:rFonts w:eastAsia="Arial Nova Light"/>
          <w:b/>
          <w:color w:val="000000"/>
        </w:rPr>
        <w:t>5</w:t>
      </w:r>
      <w:r w:rsidR="00E83717" w:rsidRPr="00975CA0">
        <w:br w:type="page"/>
      </w:r>
    </w:p>
    <w:p w14:paraId="33D3B978" w14:textId="0BD863F0" w:rsidR="005A313A" w:rsidRPr="00975CA0" w:rsidRDefault="00E83717">
      <w:pPr>
        <w:widowControl/>
        <w:pBdr>
          <w:top w:val="single" w:sz="6" w:space="1" w:color="000000"/>
          <w:left w:val="single" w:sz="6" w:space="1" w:color="000000"/>
          <w:bottom w:val="single" w:sz="6" w:space="1" w:color="000000"/>
          <w:right w:val="single" w:sz="6" w:space="1" w:color="000000"/>
          <w:between w:val="nil"/>
        </w:pBdr>
        <w:spacing w:line="240" w:lineRule="auto"/>
        <w:jc w:val="center"/>
        <w:rPr>
          <w:rFonts w:eastAsia="Arial Nova Light"/>
          <w:color w:val="000000"/>
        </w:rPr>
      </w:pPr>
      <w:r w:rsidRPr="00975CA0">
        <w:rPr>
          <w:rFonts w:eastAsia="Arial Nova Light"/>
          <w:b/>
          <w:color w:val="000000"/>
        </w:rPr>
        <w:lastRenderedPageBreak/>
        <w:t xml:space="preserve">Section I – Instructions aux </w:t>
      </w:r>
      <w:r w:rsidR="00AE31B1">
        <w:rPr>
          <w:rFonts w:eastAsia="Arial Nova Light"/>
          <w:b/>
          <w:color w:val="000000"/>
        </w:rPr>
        <w:t>soumissionnaires</w:t>
      </w:r>
    </w:p>
    <w:p w14:paraId="5C7EF155" w14:textId="77777777" w:rsidR="005A313A" w:rsidRPr="00975CA0" w:rsidRDefault="005A313A">
      <w:pPr>
        <w:rPr>
          <w:rFonts w:eastAsia="Arial Nova Light"/>
        </w:rPr>
      </w:pPr>
    </w:p>
    <w:tbl>
      <w:tblPr>
        <w:tblStyle w:val="a1"/>
        <w:tblW w:w="10349" w:type="dxa"/>
        <w:jc w:val="center"/>
        <w:tblInd w:w="0" w:type="dxa"/>
        <w:tblLayout w:type="fixed"/>
        <w:tblLook w:val="0400" w:firstRow="0" w:lastRow="0" w:firstColumn="0" w:lastColumn="0" w:noHBand="0" w:noVBand="1"/>
      </w:tblPr>
      <w:tblGrid>
        <w:gridCol w:w="2127"/>
        <w:gridCol w:w="8222"/>
      </w:tblGrid>
      <w:tr w:rsidR="005A313A" w:rsidRPr="00975CA0" w14:paraId="65F41FA7" w14:textId="77777777" w:rsidTr="005E59E6">
        <w:trPr>
          <w:jc w:val="center"/>
        </w:trPr>
        <w:tc>
          <w:tcPr>
            <w:tcW w:w="10349" w:type="dxa"/>
            <w:gridSpan w:val="2"/>
            <w:tcBorders>
              <w:top w:val="single" w:sz="4" w:space="0" w:color="000000"/>
              <w:left w:val="single" w:sz="4" w:space="0" w:color="000000"/>
              <w:bottom w:val="single" w:sz="4" w:space="0" w:color="000000"/>
              <w:right w:val="single" w:sz="4" w:space="0" w:color="000000"/>
            </w:tcBorders>
          </w:tcPr>
          <w:p w14:paraId="0CFD2153" w14:textId="1E0A3F95" w:rsidR="005A313A" w:rsidRPr="00975CA0" w:rsidRDefault="00E83717">
            <w:pPr>
              <w:spacing w:after="125" w:line="240" w:lineRule="auto"/>
              <w:jc w:val="both"/>
              <w:rPr>
                <w:rFonts w:eastAsia="Arial Nova Light"/>
              </w:rPr>
            </w:pPr>
            <w:r w:rsidRPr="00975CA0">
              <w:rPr>
                <w:rFonts w:eastAsia="Arial Nova Light"/>
                <w:i/>
              </w:rPr>
              <w:t xml:space="preserve">L’objet de la Section I est de donner aux </w:t>
            </w:r>
            <w:r w:rsidR="00AE31B1">
              <w:rPr>
                <w:rFonts w:eastAsia="Arial Nova Light"/>
                <w:i/>
              </w:rPr>
              <w:t>soumissionnaires</w:t>
            </w:r>
            <w:r w:rsidRPr="00975CA0">
              <w:rPr>
                <w:rFonts w:eastAsia="Arial Nova Light"/>
                <w:i/>
              </w:rPr>
              <w:t xml:space="preserve"> les renseignements dont ils ont besoin pour soumettre leurs cotations conformément aux conditions fixées par l’Unité de Gestion du </w:t>
            </w:r>
            <w:r w:rsidR="00E068B1" w:rsidRPr="00975CA0">
              <w:rPr>
                <w:rFonts w:eastAsia="Arial Nova Light"/>
                <w:i/>
              </w:rPr>
              <w:t>Projet (</w:t>
            </w:r>
            <w:r w:rsidRPr="00975CA0">
              <w:rPr>
                <w:rFonts w:eastAsia="Arial Nova Light"/>
                <w:i/>
              </w:rPr>
              <w:t>UGP). Elle fournit également des renseignements sur les conditions de la remise des cotations, l’ouverture des plis, l’évaluation des cotations et l’attribution du (ou des) marché(s).</w:t>
            </w:r>
          </w:p>
        </w:tc>
      </w:tr>
      <w:tr w:rsidR="005A313A" w:rsidRPr="00975CA0" w14:paraId="5342941C"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616F33D7"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0224A7B6" w14:textId="77777777" w:rsidR="005A313A" w:rsidRPr="00975CA0" w:rsidRDefault="00E83717">
            <w:pPr>
              <w:pBdr>
                <w:top w:val="nil"/>
                <w:left w:val="nil"/>
                <w:bottom w:val="nil"/>
                <w:right w:val="nil"/>
                <w:between w:val="nil"/>
              </w:pBdr>
              <w:spacing w:after="125" w:line="240" w:lineRule="auto"/>
              <w:jc w:val="center"/>
              <w:rPr>
                <w:rFonts w:eastAsia="Arial Nova Light"/>
                <w:b/>
                <w:color w:val="000000"/>
              </w:rPr>
            </w:pPr>
            <w:r w:rsidRPr="00975CA0">
              <w:rPr>
                <w:rFonts w:eastAsia="Arial Nova Light"/>
                <w:b/>
                <w:color w:val="000000"/>
              </w:rPr>
              <w:t>A.  Introduction</w:t>
            </w:r>
          </w:p>
        </w:tc>
      </w:tr>
      <w:tr w:rsidR="005A313A" w:rsidRPr="00975CA0" w14:paraId="431B7F22"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3C38C958"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w:t>
            </w:r>
            <w:r w:rsidRPr="00975CA0">
              <w:rPr>
                <w:rFonts w:eastAsia="Arial Nova Light"/>
                <w:b/>
                <w:color w:val="000000"/>
              </w:rPr>
              <w:tab/>
              <w:t>Dispositions générales</w:t>
            </w:r>
          </w:p>
        </w:tc>
        <w:tc>
          <w:tcPr>
            <w:tcW w:w="8222" w:type="dxa"/>
            <w:tcBorders>
              <w:top w:val="single" w:sz="4" w:space="0" w:color="000000"/>
              <w:left w:val="single" w:sz="4" w:space="0" w:color="000000"/>
              <w:bottom w:val="single" w:sz="4" w:space="0" w:color="000000"/>
              <w:right w:val="single" w:sz="4" w:space="0" w:color="000000"/>
            </w:tcBorders>
          </w:tcPr>
          <w:p w14:paraId="69911746" w14:textId="77777777" w:rsidR="005A313A" w:rsidRPr="00975CA0" w:rsidRDefault="00E83717">
            <w:pPr>
              <w:pBdr>
                <w:top w:val="nil"/>
                <w:left w:val="nil"/>
                <w:bottom w:val="nil"/>
                <w:right w:val="nil"/>
                <w:between w:val="nil"/>
              </w:pBdr>
              <w:tabs>
                <w:tab w:val="left" w:pos="540"/>
              </w:tabs>
              <w:spacing w:after="125" w:line="240" w:lineRule="auto"/>
              <w:ind w:left="540" w:right="-72" w:hanging="540"/>
              <w:rPr>
                <w:rFonts w:eastAsia="Arial Nova Light"/>
                <w:b/>
                <w:color w:val="000000"/>
              </w:rPr>
            </w:pPr>
            <w:r w:rsidRPr="00975CA0">
              <w:rPr>
                <w:rFonts w:eastAsia="Arial Nova Light"/>
                <w:color w:val="000000"/>
              </w:rPr>
              <w:t>1.1</w:t>
            </w:r>
            <w:r w:rsidRPr="00975CA0">
              <w:rPr>
                <w:rFonts w:eastAsia="Arial Nova Light"/>
                <w:color w:val="000000"/>
              </w:rPr>
              <w:tab/>
              <w:t>Tout au long de la présente Demande de Cotation :</w:t>
            </w:r>
          </w:p>
          <w:p w14:paraId="7E36BE41" w14:textId="77777777" w:rsidR="005A313A" w:rsidRPr="00975CA0" w:rsidRDefault="00E83717">
            <w:pPr>
              <w:widowControl/>
              <w:numPr>
                <w:ilvl w:val="0"/>
                <w:numId w:val="15"/>
              </w:numPr>
              <w:pBdr>
                <w:top w:val="nil"/>
                <w:left w:val="nil"/>
                <w:bottom w:val="nil"/>
                <w:right w:val="nil"/>
                <w:between w:val="nil"/>
              </w:pBdr>
              <w:spacing w:after="125" w:line="276" w:lineRule="auto"/>
              <w:ind w:left="1152" w:hanging="540"/>
              <w:jc w:val="both"/>
              <w:rPr>
                <w:rFonts w:eastAsia="Arial Nova Light"/>
                <w:color w:val="000000"/>
              </w:rPr>
            </w:pPr>
            <w:r w:rsidRPr="00975CA0">
              <w:rPr>
                <w:rFonts w:eastAsia="Arial Nova Light"/>
                <w:color w:val="000000"/>
              </w:rPr>
              <w:t>Le terme « par écrit » signifie communiqué sous forme écrite avec accusé de réception ;</w:t>
            </w:r>
          </w:p>
          <w:p w14:paraId="152DBE0D" w14:textId="77777777" w:rsidR="005A313A" w:rsidRPr="00975CA0" w:rsidRDefault="00E83717">
            <w:pPr>
              <w:numPr>
                <w:ilvl w:val="0"/>
                <w:numId w:val="15"/>
              </w:numPr>
              <w:spacing w:after="125" w:line="276" w:lineRule="auto"/>
              <w:ind w:left="1152" w:hanging="540"/>
              <w:jc w:val="both"/>
              <w:rPr>
                <w:rFonts w:eastAsia="Arial Nova Light"/>
              </w:rPr>
            </w:pPr>
            <w:r w:rsidRPr="00975CA0">
              <w:rPr>
                <w:rFonts w:eastAsia="Arial Nova Light"/>
              </w:rPr>
              <w:t>Si le contexte l’exige, le singulier désigne le pluriel, et vice versa ; et</w:t>
            </w:r>
          </w:p>
          <w:p w14:paraId="16E0A4B5" w14:textId="77777777" w:rsidR="005A313A" w:rsidRPr="00975CA0" w:rsidRDefault="00E83717">
            <w:pPr>
              <w:numPr>
                <w:ilvl w:val="0"/>
                <w:numId w:val="15"/>
              </w:numPr>
              <w:spacing w:after="125" w:line="276" w:lineRule="auto"/>
              <w:ind w:left="1152" w:hanging="540"/>
              <w:jc w:val="both"/>
              <w:rPr>
                <w:rFonts w:eastAsia="Arial Nova Light"/>
              </w:rPr>
            </w:pPr>
            <w:r w:rsidRPr="00975CA0">
              <w:rPr>
                <w:rFonts w:eastAsia="Arial Nova Light"/>
              </w:rPr>
              <w:t>Le terme « jour » désigne un jour calendaire.</w:t>
            </w:r>
          </w:p>
        </w:tc>
      </w:tr>
      <w:tr w:rsidR="005A313A" w:rsidRPr="00975CA0" w14:paraId="04154870"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0E90ADB"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57521C52" w14:textId="77777777" w:rsidR="005A313A" w:rsidRPr="00975CA0" w:rsidRDefault="00E83717">
            <w:pPr>
              <w:pBdr>
                <w:top w:val="nil"/>
                <w:left w:val="nil"/>
                <w:bottom w:val="nil"/>
                <w:right w:val="nil"/>
                <w:between w:val="nil"/>
              </w:pBdr>
              <w:spacing w:after="125" w:line="240" w:lineRule="auto"/>
              <w:jc w:val="center"/>
              <w:rPr>
                <w:rFonts w:eastAsia="Arial Nova Light"/>
                <w:b/>
                <w:color w:val="000000"/>
              </w:rPr>
            </w:pPr>
            <w:r w:rsidRPr="00975CA0">
              <w:rPr>
                <w:rFonts w:eastAsia="Arial Nova Light"/>
                <w:b/>
                <w:color w:val="000000"/>
              </w:rPr>
              <w:t>B.  Le Dossier de « Demande de Cotation »</w:t>
            </w:r>
          </w:p>
        </w:tc>
      </w:tr>
      <w:tr w:rsidR="005A313A" w:rsidRPr="00975CA0" w14:paraId="53904EE6"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3F88B193"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2.</w:t>
            </w:r>
            <w:r w:rsidRPr="00975CA0">
              <w:rPr>
                <w:rFonts w:eastAsia="Arial Nova Light"/>
                <w:b/>
                <w:color w:val="000000"/>
              </w:rPr>
              <w:tab/>
              <w:t>Contenu du Dossier de demande de cotation</w:t>
            </w:r>
          </w:p>
        </w:tc>
        <w:tc>
          <w:tcPr>
            <w:tcW w:w="8222" w:type="dxa"/>
            <w:tcBorders>
              <w:top w:val="single" w:sz="4" w:space="0" w:color="000000"/>
              <w:left w:val="single" w:sz="4" w:space="0" w:color="000000"/>
              <w:bottom w:val="single" w:sz="4" w:space="0" w:color="000000"/>
              <w:right w:val="single" w:sz="4" w:space="0" w:color="000000"/>
            </w:tcBorders>
          </w:tcPr>
          <w:p w14:paraId="7A1139C7" w14:textId="77777777" w:rsidR="005A313A" w:rsidRPr="00975CA0" w:rsidRDefault="00E83717" w:rsidP="00525AB0">
            <w:pPr>
              <w:spacing w:after="125" w:line="240" w:lineRule="auto"/>
              <w:ind w:left="547" w:hanging="547"/>
              <w:jc w:val="both"/>
              <w:rPr>
                <w:rFonts w:eastAsia="Arial Nova Light"/>
              </w:rPr>
            </w:pPr>
            <w:r w:rsidRPr="00975CA0">
              <w:rPr>
                <w:rFonts w:eastAsia="Arial Nova Light"/>
              </w:rPr>
              <w:t>2.1</w:t>
            </w:r>
            <w:r w:rsidRPr="00975CA0">
              <w:rPr>
                <w:rFonts w:eastAsia="Arial Nova Light"/>
              </w:rPr>
              <w:tab/>
              <w:t>Le Dossier de demande de Cotation décrit les fournitures et/ou services faisant l’objet du marché, fixe les procédures de la consultation et stipule les conditions du marché. Le dossier comprend les documents énumérés ci-après :</w:t>
            </w:r>
          </w:p>
          <w:p w14:paraId="01E27E49" w14:textId="77777777" w:rsidR="005A313A" w:rsidRPr="00975CA0" w:rsidRDefault="00E83717" w:rsidP="00525AB0">
            <w:pPr>
              <w:widowControl/>
              <w:numPr>
                <w:ilvl w:val="0"/>
                <w:numId w:val="1"/>
              </w:numPr>
              <w:tabs>
                <w:tab w:val="left" w:pos="1080"/>
              </w:tabs>
              <w:spacing w:after="125" w:line="240" w:lineRule="auto"/>
              <w:jc w:val="both"/>
              <w:rPr>
                <w:rFonts w:eastAsia="Arial Nova Light"/>
              </w:rPr>
            </w:pPr>
            <w:r w:rsidRPr="00975CA0">
              <w:rPr>
                <w:rFonts w:eastAsia="Arial Nova Light"/>
              </w:rPr>
              <w:t>Demande de Cotation (DC) ;</w:t>
            </w:r>
          </w:p>
          <w:p w14:paraId="691354B7" w14:textId="77777777" w:rsidR="005A313A" w:rsidRPr="00975CA0" w:rsidRDefault="00E83717" w:rsidP="00525AB0">
            <w:pPr>
              <w:widowControl/>
              <w:numPr>
                <w:ilvl w:val="0"/>
                <w:numId w:val="1"/>
              </w:numPr>
              <w:tabs>
                <w:tab w:val="left" w:pos="1080"/>
              </w:tabs>
              <w:spacing w:after="125" w:line="240" w:lineRule="auto"/>
              <w:jc w:val="both"/>
              <w:rPr>
                <w:rFonts w:eastAsia="Arial Nova Light"/>
              </w:rPr>
            </w:pPr>
            <w:r w:rsidRPr="00975CA0">
              <w:rPr>
                <w:rFonts w:eastAsia="Arial Nova Light"/>
              </w:rPr>
              <w:t>Spécifications techniques des fournitures et/ou descriptions des services demandés ;</w:t>
            </w:r>
          </w:p>
          <w:p w14:paraId="25A5D20B" w14:textId="29206B8D" w:rsidR="005A313A" w:rsidRPr="00975CA0" w:rsidRDefault="00E83717" w:rsidP="00525AB0">
            <w:pPr>
              <w:widowControl/>
              <w:numPr>
                <w:ilvl w:val="0"/>
                <w:numId w:val="1"/>
              </w:numPr>
              <w:tabs>
                <w:tab w:val="left" w:pos="1080"/>
              </w:tabs>
              <w:spacing w:after="125" w:line="240" w:lineRule="auto"/>
              <w:jc w:val="both"/>
              <w:rPr>
                <w:rFonts w:eastAsia="Arial Nova Light"/>
              </w:rPr>
            </w:pPr>
            <w:r w:rsidRPr="00975CA0">
              <w:rPr>
                <w:rFonts w:eastAsia="Arial Nova Light"/>
              </w:rPr>
              <w:t>Bordereau de prix ;</w:t>
            </w:r>
          </w:p>
          <w:p w14:paraId="6577A724" w14:textId="77777777" w:rsidR="005A313A" w:rsidRPr="00975CA0" w:rsidRDefault="00E83717" w:rsidP="00525AB0">
            <w:pPr>
              <w:widowControl/>
              <w:numPr>
                <w:ilvl w:val="0"/>
                <w:numId w:val="1"/>
              </w:numPr>
              <w:tabs>
                <w:tab w:val="left" w:pos="1080"/>
              </w:tabs>
              <w:spacing w:after="125" w:line="240" w:lineRule="auto"/>
              <w:jc w:val="both"/>
              <w:rPr>
                <w:rFonts w:eastAsia="Arial Nova Light"/>
              </w:rPr>
            </w:pPr>
            <w:r w:rsidRPr="00975CA0">
              <w:rPr>
                <w:rFonts w:eastAsia="Arial Nova Light"/>
              </w:rPr>
              <w:t>Modèle de lettre de cotation ;</w:t>
            </w:r>
          </w:p>
          <w:p w14:paraId="3A54044B" w14:textId="530ED230" w:rsidR="005A313A" w:rsidRDefault="00E83717" w:rsidP="00525AB0">
            <w:pPr>
              <w:widowControl/>
              <w:numPr>
                <w:ilvl w:val="0"/>
                <w:numId w:val="1"/>
              </w:numPr>
              <w:tabs>
                <w:tab w:val="left" w:pos="1080"/>
              </w:tabs>
              <w:spacing w:after="125" w:line="240" w:lineRule="auto"/>
              <w:jc w:val="both"/>
              <w:rPr>
                <w:rFonts w:eastAsia="Arial Nova Light"/>
              </w:rPr>
            </w:pPr>
            <w:r w:rsidRPr="00975CA0">
              <w:rPr>
                <w:rFonts w:eastAsia="Arial Nova Light"/>
              </w:rPr>
              <w:t>Modèle de lettre de marché</w:t>
            </w:r>
          </w:p>
          <w:p w14:paraId="7AA26EC0" w14:textId="5AAFB57B" w:rsidR="00746C56" w:rsidRPr="00975CA0" w:rsidRDefault="00746C56" w:rsidP="00525AB0">
            <w:pPr>
              <w:widowControl/>
              <w:numPr>
                <w:ilvl w:val="0"/>
                <w:numId w:val="1"/>
              </w:numPr>
              <w:tabs>
                <w:tab w:val="left" w:pos="1080"/>
              </w:tabs>
              <w:spacing w:after="125" w:line="240" w:lineRule="auto"/>
              <w:jc w:val="both"/>
              <w:rPr>
                <w:rFonts w:eastAsia="Arial Nova Light"/>
              </w:rPr>
            </w:pPr>
            <w:r>
              <w:rPr>
                <w:rFonts w:eastAsia="Arial Nova Light"/>
              </w:rPr>
              <w:t xml:space="preserve">Modèle </w:t>
            </w:r>
            <w:r w:rsidR="006C21CB">
              <w:rPr>
                <w:rFonts w:eastAsia="Arial Nova Light"/>
              </w:rPr>
              <w:t xml:space="preserve">de </w:t>
            </w:r>
            <w:r>
              <w:rPr>
                <w:rFonts w:eastAsia="Arial Nova Light"/>
              </w:rPr>
              <w:t>garantie d’offres</w:t>
            </w:r>
          </w:p>
          <w:p w14:paraId="44358085" w14:textId="466C9797" w:rsidR="005A313A" w:rsidRPr="00975CA0" w:rsidRDefault="00E83717" w:rsidP="00525AB0">
            <w:pPr>
              <w:numPr>
                <w:ilvl w:val="1"/>
                <w:numId w:val="2"/>
              </w:numPr>
              <w:spacing w:after="125" w:line="240" w:lineRule="auto"/>
              <w:jc w:val="both"/>
              <w:rPr>
                <w:rFonts w:eastAsia="Arial Nova Light"/>
              </w:rPr>
            </w:pPr>
            <w:r w:rsidRPr="00975CA0">
              <w:rPr>
                <w:rFonts w:eastAsia="Arial Nova Light"/>
              </w:rPr>
              <w:t xml:space="preserve">Le </w:t>
            </w:r>
            <w:r w:rsidR="005D3720">
              <w:rPr>
                <w:rFonts w:eastAsia="Arial Nova Light"/>
              </w:rPr>
              <w:t>Fournisseur</w:t>
            </w:r>
            <w:r w:rsidRPr="00975CA0">
              <w:rPr>
                <w:rFonts w:eastAsia="Arial Nova Light"/>
              </w:rPr>
              <w:t xml:space="preserve"> devra examiner les instructions, modèles, conditions et spécifications contenus dans la présente Demande de Cotation. </w:t>
            </w:r>
          </w:p>
        </w:tc>
      </w:tr>
      <w:tr w:rsidR="005A313A" w:rsidRPr="00975CA0" w14:paraId="322A16A2"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622FAC90"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59FBF670" w14:textId="77777777" w:rsidR="005A313A" w:rsidRPr="00975CA0" w:rsidRDefault="00E83717">
            <w:pPr>
              <w:pBdr>
                <w:top w:val="nil"/>
                <w:left w:val="nil"/>
                <w:bottom w:val="nil"/>
                <w:right w:val="nil"/>
                <w:between w:val="nil"/>
              </w:pBdr>
              <w:spacing w:after="125" w:line="240" w:lineRule="auto"/>
              <w:ind w:left="547" w:right="-72" w:hanging="547"/>
              <w:jc w:val="center"/>
              <w:rPr>
                <w:rFonts w:eastAsia="Arial Nova Light"/>
                <w:b/>
                <w:color w:val="000000"/>
              </w:rPr>
            </w:pPr>
            <w:r w:rsidRPr="00975CA0">
              <w:rPr>
                <w:rFonts w:eastAsia="Arial Nova Light"/>
                <w:b/>
                <w:color w:val="000000"/>
              </w:rPr>
              <w:t>C.  Préparation des cotations</w:t>
            </w:r>
          </w:p>
        </w:tc>
      </w:tr>
      <w:tr w:rsidR="005A313A" w:rsidRPr="00975CA0" w14:paraId="5664C956"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3B30691"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4.</w:t>
            </w:r>
            <w:r w:rsidRPr="00975CA0">
              <w:rPr>
                <w:rFonts w:eastAsia="Arial Nova Light"/>
                <w:b/>
                <w:color w:val="000000"/>
              </w:rPr>
              <w:tab/>
              <w:t>Documents constitutifs de l’offre</w:t>
            </w:r>
          </w:p>
          <w:p w14:paraId="560FA79D" w14:textId="77777777" w:rsidR="005A313A" w:rsidRPr="00975CA0" w:rsidRDefault="005A313A">
            <w:pPr>
              <w:spacing w:after="125"/>
              <w:ind w:left="360" w:hanging="360"/>
              <w:rPr>
                <w:rFonts w:eastAsia="Arial Nova Light"/>
              </w:rPr>
            </w:pPr>
          </w:p>
        </w:tc>
        <w:tc>
          <w:tcPr>
            <w:tcW w:w="8222" w:type="dxa"/>
            <w:tcBorders>
              <w:top w:val="single" w:sz="4" w:space="0" w:color="000000"/>
              <w:left w:val="single" w:sz="4" w:space="0" w:color="000000"/>
              <w:bottom w:val="single" w:sz="4" w:space="0" w:color="000000"/>
              <w:right w:val="single" w:sz="4" w:space="0" w:color="000000"/>
            </w:tcBorders>
          </w:tcPr>
          <w:p w14:paraId="319E220E" w14:textId="5BFE12A9" w:rsidR="005A313A" w:rsidRPr="00975CA0" w:rsidRDefault="00E83717" w:rsidP="00525AB0">
            <w:pPr>
              <w:numPr>
                <w:ilvl w:val="1"/>
                <w:numId w:val="3"/>
              </w:numPr>
              <w:spacing w:after="125" w:line="240" w:lineRule="auto"/>
              <w:ind w:right="24"/>
              <w:jc w:val="both"/>
              <w:rPr>
                <w:rFonts w:eastAsia="Arial Nova Light"/>
              </w:rPr>
            </w:pPr>
            <w:r w:rsidRPr="00975CA0">
              <w:rPr>
                <w:rFonts w:eastAsia="Arial Nova Light"/>
              </w:rPr>
              <w:t xml:space="preserve">La cotation présentée par le </w:t>
            </w:r>
            <w:r w:rsidR="005D3720">
              <w:rPr>
                <w:rFonts w:eastAsia="Arial Nova Light"/>
              </w:rPr>
              <w:t>Fournisseur</w:t>
            </w:r>
            <w:r w:rsidRPr="00975CA0">
              <w:rPr>
                <w:rFonts w:eastAsia="Arial Nova Light"/>
              </w:rPr>
              <w:t xml:space="preserve"> comprendra les documents suivants dûment remplis :</w:t>
            </w:r>
          </w:p>
          <w:p w14:paraId="1A8D3BC5" w14:textId="4506D1EE" w:rsidR="005A313A" w:rsidRPr="002A729A" w:rsidRDefault="002A729A" w:rsidP="002A729A">
            <w:pPr>
              <w:widowControl/>
              <w:numPr>
                <w:ilvl w:val="0"/>
                <w:numId w:val="5"/>
              </w:numPr>
              <w:tabs>
                <w:tab w:val="left" w:pos="1080"/>
              </w:tabs>
              <w:spacing w:line="240" w:lineRule="auto"/>
              <w:ind w:right="23" w:hanging="284"/>
              <w:jc w:val="both"/>
              <w:rPr>
                <w:rFonts w:eastAsia="Arial Nova Light"/>
              </w:rPr>
            </w:pPr>
            <w:r w:rsidRPr="00975CA0">
              <w:rPr>
                <w:rFonts w:eastAsia="Arial Nova Light"/>
                <w:b/>
              </w:rPr>
              <w:t>La lettre de cotation, datée et signée ;</w:t>
            </w:r>
          </w:p>
          <w:p w14:paraId="373AAF63" w14:textId="4E52E661" w:rsidR="005A313A" w:rsidRPr="00975CA0" w:rsidRDefault="00E83717" w:rsidP="00B632CC">
            <w:pPr>
              <w:widowControl/>
              <w:numPr>
                <w:ilvl w:val="0"/>
                <w:numId w:val="5"/>
              </w:numPr>
              <w:tabs>
                <w:tab w:val="left" w:pos="1080"/>
              </w:tabs>
              <w:spacing w:line="240" w:lineRule="auto"/>
              <w:ind w:right="23" w:hanging="284"/>
              <w:jc w:val="both"/>
              <w:rPr>
                <w:rFonts w:eastAsia="Arial Nova Light"/>
              </w:rPr>
            </w:pPr>
            <w:r w:rsidRPr="00975CA0">
              <w:rPr>
                <w:rFonts w:eastAsia="Arial Nova Light"/>
                <w:b/>
              </w:rPr>
              <w:t>Une photocopie certifiée</w:t>
            </w:r>
            <w:r w:rsidR="00746C56">
              <w:rPr>
                <w:rFonts w:eastAsia="Arial Nova Light"/>
                <w:b/>
              </w:rPr>
              <w:t xml:space="preserve"> </w:t>
            </w:r>
            <w:r w:rsidRPr="00975CA0">
              <w:rPr>
                <w:rFonts w:eastAsia="Arial Nova Light"/>
                <w:b/>
              </w:rPr>
              <w:t>conforme à l’original du registre de commerce ;</w:t>
            </w:r>
          </w:p>
          <w:p w14:paraId="147D0C1E" w14:textId="38C6D670" w:rsidR="00564D47" w:rsidRPr="00564D47" w:rsidRDefault="00564D47" w:rsidP="00B632CC">
            <w:pPr>
              <w:widowControl/>
              <w:numPr>
                <w:ilvl w:val="0"/>
                <w:numId w:val="5"/>
              </w:numPr>
              <w:tabs>
                <w:tab w:val="left" w:pos="1080"/>
              </w:tabs>
              <w:spacing w:line="240" w:lineRule="auto"/>
              <w:ind w:right="23" w:hanging="284"/>
              <w:jc w:val="both"/>
              <w:rPr>
                <w:rFonts w:eastAsia="Arial Nova Light"/>
              </w:rPr>
            </w:pPr>
            <w:r>
              <w:rPr>
                <w:rFonts w:eastAsia="Arial Nova Light"/>
                <w:b/>
              </w:rPr>
              <w:t>Quitus fiscale 202</w:t>
            </w:r>
            <w:r w:rsidR="00F4408A">
              <w:rPr>
                <w:rFonts w:eastAsia="Arial Nova Light"/>
                <w:b/>
              </w:rPr>
              <w:t>5</w:t>
            </w:r>
            <w:r>
              <w:rPr>
                <w:rFonts w:eastAsia="Arial Nova Light"/>
                <w:b/>
              </w:rPr>
              <w:t> ;</w:t>
            </w:r>
          </w:p>
          <w:p w14:paraId="616732FE" w14:textId="6191D4CE" w:rsidR="005A313A" w:rsidRPr="00975CA0" w:rsidRDefault="00564D47" w:rsidP="00B632CC">
            <w:pPr>
              <w:widowControl/>
              <w:numPr>
                <w:ilvl w:val="0"/>
                <w:numId w:val="5"/>
              </w:numPr>
              <w:tabs>
                <w:tab w:val="left" w:pos="1080"/>
              </w:tabs>
              <w:spacing w:line="240" w:lineRule="auto"/>
              <w:ind w:right="23" w:hanging="284"/>
              <w:jc w:val="both"/>
              <w:rPr>
                <w:rFonts w:eastAsia="Arial Nova Light"/>
              </w:rPr>
            </w:pPr>
            <w:r>
              <w:rPr>
                <w:rFonts w:eastAsia="Arial Nova Light"/>
                <w:b/>
              </w:rPr>
              <w:t>Patente 202</w:t>
            </w:r>
            <w:r w:rsidR="00F4408A">
              <w:rPr>
                <w:rFonts w:eastAsia="Arial Nova Light"/>
                <w:b/>
              </w:rPr>
              <w:t>5</w:t>
            </w:r>
            <w:r>
              <w:rPr>
                <w:rFonts w:eastAsia="Arial Nova Light"/>
                <w:b/>
              </w:rPr>
              <w:t> ;</w:t>
            </w:r>
          </w:p>
          <w:p w14:paraId="05E2CFB1" w14:textId="77777777" w:rsidR="005A313A" w:rsidRPr="00975CA0" w:rsidRDefault="00E83717" w:rsidP="00B632CC">
            <w:pPr>
              <w:widowControl/>
              <w:numPr>
                <w:ilvl w:val="0"/>
                <w:numId w:val="5"/>
              </w:numPr>
              <w:tabs>
                <w:tab w:val="left" w:pos="1080"/>
              </w:tabs>
              <w:spacing w:line="240" w:lineRule="auto"/>
              <w:ind w:right="23" w:hanging="284"/>
              <w:jc w:val="both"/>
              <w:rPr>
                <w:rFonts w:eastAsia="Arial Nova Light"/>
              </w:rPr>
            </w:pPr>
            <w:r w:rsidRPr="00975CA0">
              <w:rPr>
                <w:rFonts w:eastAsia="Arial Nova Light"/>
                <w:b/>
              </w:rPr>
              <w:t>Le bordereau de prix dûment rempli, daté et signé ;</w:t>
            </w:r>
          </w:p>
          <w:p w14:paraId="69465ED6" w14:textId="68A1B1AF" w:rsidR="005A313A" w:rsidRPr="00E7083D" w:rsidRDefault="00E83717" w:rsidP="009741A6">
            <w:pPr>
              <w:widowControl/>
              <w:numPr>
                <w:ilvl w:val="0"/>
                <w:numId w:val="5"/>
              </w:numPr>
              <w:tabs>
                <w:tab w:val="left" w:pos="1080"/>
              </w:tabs>
              <w:spacing w:line="240" w:lineRule="auto"/>
              <w:ind w:left="822" w:right="23" w:hanging="284"/>
              <w:jc w:val="both"/>
              <w:rPr>
                <w:rFonts w:eastAsia="Arial Nova Light"/>
              </w:rPr>
            </w:pPr>
            <w:r w:rsidRPr="00975CA0">
              <w:rPr>
                <w:rFonts w:eastAsia="Arial Nova Light"/>
                <w:b/>
              </w:rPr>
              <w:t>Les spécifications techniques proposées</w:t>
            </w:r>
            <w:r w:rsidR="002A729A">
              <w:rPr>
                <w:rFonts w:eastAsia="Arial Nova Light"/>
                <w:b/>
              </w:rPr>
              <w:t>,</w:t>
            </w:r>
            <w:r w:rsidRPr="00975CA0">
              <w:rPr>
                <w:rFonts w:eastAsia="Arial Nova Light"/>
                <w:b/>
              </w:rPr>
              <w:t xml:space="preserve"> les descriptions des services (éventuels) </w:t>
            </w:r>
            <w:r w:rsidRPr="00975CA0">
              <w:rPr>
                <w:rFonts w:eastAsia="Arial Nova Light"/>
                <w:b/>
                <w:color w:val="000000"/>
              </w:rPr>
              <w:t xml:space="preserve">et </w:t>
            </w:r>
            <w:r w:rsidR="00C916DA" w:rsidRPr="00975CA0">
              <w:rPr>
                <w:rFonts w:eastAsia="Arial Nova Light"/>
                <w:b/>
                <w:color w:val="000000"/>
              </w:rPr>
              <w:t>l</w:t>
            </w:r>
            <w:r w:rsidR="00C916DA">
              <w:rPr>
                <w:rFonts w:eastAsia="Arial Nova Light"/>
                <w:b/>
                <w:color w:val="000000"/>
              </w:rPr>
              <w:t>es</w:t>
            </w:r>
            <w:r w:rsidR="00C916DA" w:rsidRPr="00975CA0">
              <w:rPr>
                <w:rFonts w:eastAsia="Arial Nova Light"/>
                <w:b/>
                <w:color w:val="000000"/>
              </w:rPr>
              <w:t xml:space="preserve"> photos</w:t>
            </w:r>
            <w:r w:rsidRPr="00975CA0">
              <w:rPr>
                <w:rFonts w:eastAsia="Arial Nova Light"/>
                <w:b/>
                <w:color w:val="000000"/>
              </w:rPr>
              <w:t xml:space="preserve"> </w:t>
            </w:r>
            <w:r w:rsidRPr="00975CA0">
              <w:rPr>
                <w:rFonts w:eastAsia="Arial Nova Light"/>
                <w:b/>
              </w:rPr>
              <w:t xml:space="preserve">de l’acquisition </w:t>
            </w:r>
            <w:r w:rsidR="00C916DA">
              <w:rPr>
                <w:rFonts w:eastAsia="Arial Nova Light"/>
                <w:b/>
              </w:rPr>
              <w:t>des fournitures</w:t>
            </w:r>
            <w:r w:rsidRPr="00975CA0">
              <w:rPr>
                <w:rFonts w:eastAsia="Arial Nova Light"/>
                <w:b/>
                <w:color w:val="000000"/>
              </w:rPr>
              <w:t xml:space="preserve"> ou autres photos jugées par le </w:t>
            </w:r>
            <w:r w:rsidR="005D3720">
              <w:rPr>
                <w:rFonts w:eastAsia="Arial Nova Light"/>
                <w:b/>
                <w:color w:val="000000"/>
              </w:rPr>
              <w:t>Fournisseur</w:t>
            </w:r>
            <w:r w:rsidRPr="00975CA0">
              <w:rPr>
                <w:rFonts w:eastAsia="Arial Nova Light"/>
                <w:b/>
                <w:color w:val="000000"/>
              </w:rPr>
              <w:t xml:space="preserve"> nécessaires à consulter par le Client ;</w:t>
            </w:r>
          </w:p>
          <w:p w14:paraId="6890D3A4" w14:textId="6C5DCD44" w:rsidR="00E7083D" w:rsidRPr="00975CA0" w:rsidRDefault="00C916DA" w:rsidP="009741A6">
            <w:pPr>
              <w:widowControl/>
              <w:numPr>
                <w:ilvl w:val="0"/>
                <w:numId w:val="5"/>
              </w:numPr>
              <w:tabs>
                <w:tab w:val="left" w:pos="1080"/>
              </w:tabs>
              <w:spacing w:line="240" w:lineRule="auto"/>
              <w:ind w:left="822" w:right="24"/>
              <w:jc w:val="both"/>
              <w:rPr>
                <w:rFonts w:eastAsia="Arial Nova Light"/>
              </w:rPr>
            </w:pPr>
            <w:r>
              <w:rPr>
                <w:rFonts w:eastAsia="Arial Nova Light"/>
                <w:b/>
              </w:rPr>
              <w:t>3</w:t>
            </w:r>
            <w:r w:rsidR="00E7083D">
              <w:rPr>
                <w:rFonts w:eastAsia="Arial Nova Light"/>
                <w:b/>
              </w:rPr>
              <w:t xml:space="preserve"> </w:t>
            </w:r>
            <w:r w:rsidR="006C21CB">
              <w:rPr>
                <w:rFonts w:eastAsia="Arial Nova Light"/>
                <w:b/>
              </w:rPr>
              <w:t>R</w:t>
            </w:r>
            <w:r w:rsidR="00E7083D">
              <w:rPr>
                <w:rFonts w:eastAsia="Arial Nova Light"/>
                <w:b/>
              </w:rPr>
              <w:t>éférences de marchés similaires</w:t>
            </w:r>
            <w:r w:rsidR="006C21CB">
              <w:rPr>
                <w:rFonts w:eastAsia="Arial Nova Light"/>
                <w:b/>
              </w:rPr>
              <w:t xml:space="preserve"> </w:t>
            </w:r>
            <w:r w:rsidR="00381C5C">
              <w:rPr>
                <w:rFonts w:eastAsia="Arial Nova Light"/>
                <w:b/>
              </w:rPr>
              <w:t xml:space="preserve">pour les </w:t>
            </w:r>
            <w:r w:rsidR="00F4567E">
              <w:rPr>
                <w:rFonts w:eastAsia="Arial Nova Light"/>
                <w:b/>
              </w:rPr>
              <w:t>trois</w:t>
            </w:r>
            <w:r w:rsidR="00381C5C">
              <w:rPr>
                <w:rFonts w:eastAsia="Arial Nova Light"/>
                <w:b/>
              </w:rPr>
              <w:t xml:space="preserve"> dernières années</w:t>
            </w:r>
          </w:p>
          <w:p w14:paraId="7506DE88" w14:textId="2ACB1CA9" w:rsidR="00C916DA" w:rsidRPr="002A729A" w:rsidRDefault="00E83717" w:rsidP="002A729A">
            <w:pPr>
              <w:widowControl/>
              <w:numPr>
                <w:ilvl w:val="0"/>
                <w:numId w:val="5"/>
              </w:numPr>
              <w:pBdr>
                <w:top w:val="nil"/>
                <w:left w:val="nil"/>
                <w:bottom w:val="nil"/>
                <w:right w:val="nil"/>
                <w:between w:val="nil"/>
              </w:pBdr>
              <w:tabs>
                <w:tab w:val="left" w:pos="1080"/>
              </w:tabs>
              <w:spacing w:line="240" w:lineRule="auto"/>
              <w:ind w:left="822" w:right="24"/>
              <w:jc w:val="both"/>
              <w:rPr>
                <w:rFonts w:eastAsia="Arial Nova Light"/>
                <w:color w:val="000000"/>
              </w:rPr>
            </w:pPr>
            <w:r w:rsidRPr="00975CA0">
              <w:rPr>
                <w:rFonts w:eastAsia="Arial Nova Light"/>
                <w:b/>
                <w:color w:val="000000"/>
              </w:rPr>
              <w:t>Le projet de lettre de marché, rempli, daté et signé </w:t>
            </w:r>
          </w:p>
          <w:p w14:paraId="68BEF074" w14:textId="5B1C1262" w:rsidR="005A313A" w:rsidRPr="00975CA0" w:rsidRDefault="00E83717" w:rsidP="009741A6">
            <w:pPr>
              <w:widowControl/>
              <w:numPr>
                <w:ilvl w:val="0"/>
                <w:numId w:val="5"/>
              </w:numPr>
              <w:pBdr>
                <w:top w:val="nil"/>
                <w:left w:val="nil"/>
                <w:bottom w:val="nil"/>
                <w:right w:val="nil"/>
                <w:between w:val="nil"/>
              </w:pBdr>
              <w:tabs>
                <w:tab w:val="left" w:pos="1080"/>
              </w:tabs>
              <w:spacing w:line="240" w:lineRule="auto"/>
              <w:ind w:right="23"/>
              <w:jc w:val="both"/>
              <w:rPr>
                <w:rFonts w:eastAsia="Arial Nova Light"/>
                <w:color w:val="000000"/>
              </w:rPr>
            </w:pPr>
            <w:r w:rsidRPr="007D7163">
              <w:rPr>
                <w:rFonts w:eastAsia="Arial Nova Light"/>
                <w:b/>
                <w:color w:val="000000"/>
              </w:rPr>
              <w:t xml:space="preserve">La garantie </w:t>
            </w:r>
            <w:r w:rsidR="002A729A">
              <w:rPr>
                <w:rFonts w:eastAsia="Arial Nova Light"/>
                <w:b/>
                <w:color w:val="000000"/>
              </w:rPr>
              <w:t>d</w:t>
            </w:r>
            <w:r w:rsidR="005E51F2">
              <w:rPr>
                <w:rFonts w:eastAsia="Arial Nova Light"/>
                <w:b/>
                <w:color w:val="000000"/>
              </w:rPr>
              <w:t xml:space="preserve">’offre </w:t>
            </w:r>
            <w:r w:rsidRPr="007D7163">
              <w:rPr>
                <w:rFonts w:eastAsia="Arial Nova Light"/>
                <w:b/>
                <w:color w:val="000000"/>
              </w:rPr>
              <w:t>pour un montant d</w:t>
            </w:r>
            <w:r w:rsidR="00FE6BBA" w:rsidRPr="007D7163">
              <w:rPr>
                <w:rFonts w:eastAsia="Arial Nova Light"/>
                <w:b/>
                <w:color w:val="000000"/>
              </w:rPr>
              <w:t xml:space="preserve">e </w:t>
            </w:r>
            <w:r w:rsidR="007D7163" w:rsidRPr="007D7163">
              <w:rPr>
                <w:rFonts w:eastAsia="Arial Nova Light"/>
                <w:b/>
                <w:color w:val="000000"/>
              </w:rPr>
              <w:t>trois</w:t>
            </w:r>
            <w:r w:rsidR="00FE6BBA" w:rsidRPr="007D7163">
              <w:rPr>
                <w:rFonts w:eastAsia="Arial Nova Light"/>
                <w:b/>
                <w:color w:val="000000"/>
              </w:rPr>
              <w:t xml:space="preserve"> (</w:t>
            </w:r>
            <w:r w:rsidR="007D7163" w:rsidRPr="007D7163">
              <w:rPr>
                <w:rFonts w:eastAsia="Arial Nova Light"/>
                <w:b/>
                <w:color w:val="000000"/>
              </w:rPr>
              <w:t>3</w:t>
            </w:r>
            <w:r w:rsidR="00712F86" w:rsidRPr="007D7163">
              <w:rPr>
                <w:rFonts w:eastAsia="Arial Nova Light"/>
                <w:b/>
                <w:color w:val="000000"/>
              </w:rPr>
              <w:t>%</w:t>
            </w:r>
            <w:r w:rsidR="00FE6BBA" w:rsidRPr="007D7163">
              <w:rPr>
                <w:rFonts w:eastAsia="Arial Nova Light"/>
                <w:b/>
                <w:color w:val="000000"/>
              </w:rPr>
              <w:t xml:space="preserve">) pourcent du montant de l’offre </w:t>
            </w:r>
            <w:r w:rsidRPr="007D7163">
              <w:rPr>
                <w:rFonts w:eastAsia="Arial Nova Light"/>
                <w:b/>
                <w:color w:val="000000"/>
              </w:rPr>
              <w:t>et sous l’une des formes suivantes</w:t>
            </w:r>
            <w:r w:rsidRPr="00975CA0">
              <w:rPr>
                <w:rFonts w:eastAsia="Arial Nova Light"/>
                <w:b/>
                <w:color w:val="000000"/>
              </w:rPr>
              <w:t xml:space="preserve"> :</w:t>
            </w:r>
          </w:p>
          <w:p w14:paraId="001B8DC7" w14:textId="2DDCA02E" w:rsidR="005A313A" w:rsidRPr="0003179B" w:rsidRDefault="00E83717" w:rsidP="009741A6">
            <w:pPr>
              <w:pStyle w:val="Paragraphedeliste"/>
              <w:widowControl/>
              <w:numPr>
                <w:ilvl w:val="0"/>
                <w:numId w:val="22"/>
              </w:numPr>
              <w:tabs>
                <w:tab w:val="left" w:pos="1080"/>
              </w:tabs>
              <w:spacing w:line="240" w:lineRule="auto"/>
              <w:ind w:right="23"/>
              <w:jc w:val="both"/>
              <w:rPr>
                <w:rFonts w:eastAsia="Arial Nova Light"/>
                <w:b/>
              </w:rPr>
            </w:pPr>
            <w:r w:rsidRPr="0003179B">
              <w:rPr>
                <w:rFonts w:eastAsia="Arial Nova Light"/>
                <w:b/>
              </w:rPr>
              <w:t xml:space="preserve">Soit par Chèque </w:t>
            </w:r>
            <w:r w:rsidR="00FE6BBA">
              <w:rPr>
                <w:rFonts w:eastAsia="Arial Nova Light"/>
                <w:b/>
              </w:rPr>
              <w:t xml:space="preserve">certifié </w:t>
            </w:r>
            <w:r w:rsidRPr="0003179B">
              <w:rPr>
                <w:rFonts w:eastAsia="Arial Nova Light"/>
                <w:b/>
              </w:rPr>
              <w:t xml:space="preserve">de banque libellé au nom du Projet </w:t>
            </w:r>
            <w:r w:rsidR="0003179B" w:rsidRPr="0003179B">
              <w:rPr>
                <w:rFonts w:eastAsia="Arial Nova Light"/>
                <w:b/>
              </w:rPr>
              <w:t>C</w:t>
            </w:r>
            <w:r w:rsidRPr="0003179B">
              <w:rPr>
                <w:rFonts w:eastAsia="Arial Nova Light"/>
                <w:b/>
              </w:rPr>
              <w:t>onnectivité-</w:t>
            </w:r>
            <w:r w:rsidR="0003179B" w:rsidRPr="0003179B">
              <w:rPr>
                <w:rFonts w:eastAsia="Arial Nova Light"/>
                <w:b/>
              </w:rPr>
              <w:t>I</w:t>
            </w:r>
            <w:r w:rsidRPr="0003179B">
              <w:rPr>
                <w:rFonts w:eastAsia="Arial Nova Light"/>
                <w:b/>
              </w:rPr>
              <w:t xml:space="preserve">nter îles </w:t>
            </w:r>
            <w:r w:rsidR="0003179B" w:rsidRPr="0003179B">
              <w:rPr>
                <w:rFonts w:eastAsia="Arial Nova Light"/>
                <w:b/>
              </w:rPr>
              <w:t>des Comores</w:t>
            </w:r>
          </w:p>
          <w:p w14:paraId="3C1AB388" w14:textId="5B78650F" w:rsidR="005A313A" w:rsidRPr="0003179B" w:rsidRDefault="00E83717" w:rsidP="009741A6">
            <w:pPr>
              <w:pStyle w:val="Paragraphedeliste"/>
              <w:widowControl/>
              <w:numPr>
                <w:ilvl w:val="0"/>
                <w:numId w:val="22"/>
              </w:numPr>
              <w:tabs>
                <w:tab w:val="left" w:pos="1080"/>
              </w:tabs>
              <w:spacing w:line="240" w:lineRule="auto"/>
              <w:ind w:right="23"/>
              <w:jc w:val="both"/>
              <w:rPr>
                <w:rFonts w:eastAsia="Arial Nova Light"/>
                <w:b/>
              </w:rPr>
            </w:pPr>
            <w:r w:rsidRPr="0003179B">
              <w:rPr>
                <w:rFonts w:eastAsia="Arial Nova Light"/>
                <w:b/>
              </w:rPr>
              <w:t xml:space="preserve">Soit par </w:t>
            </w:r>
            <w:r w:rsidR="00E719E8">
              <w:rPr>
                <w:rFonts w:eastAsia="Arial Nova Light"/>
                <w:b/>
              </w:rPr>
              <w:t>garantie bancaire</w:t>
            </w:r>
            <w:r w:rsidR="0040295B">
              <w:rPr>
                <w:rFonts w:eastAsia="Arial Nova Light"/>
                <w:b/>
              </w:rPr>
              <w:t xml:space="preserve"> selon le modèle fourni dans le présent document</w:t>
            </w:r>
          </w:p>
          <w:p w14:paraId="74194261" w14:textId="77777777" w:rsidR="00AC3BB9" w:rsidRDefault="00AC3BB9" w:rsidP="00AC3BB9">
            <w:pPr>
              <w:widowControl/>
              <w:tabs>
                <w:tab w:val="left" w:pos="1080"/>
              </w:tabs>
              <w:spacing w:line="240" w:lineRule="auto"/>
              <w:ind w:right="23"/>
              <w:jc w:val="both"/>
              <w:rPr>
                <w:rFonts w:eastAsia="Arial Nova Light"/>
              </w:rPr>
            </w:pPr>
          </w:p>
          <w:p w14:paraId="676630A3" w14:textId="6AADC1FB" w:rsidR="005A313A" w:rsidRPr="00975CA0" w:rsidRDefault="00E83717" w:rsidP="00525AB0">
            <w:pPr>
              <w:widowControl/>
              <w:tabs>
                <w:tab w:val="left" w:pos="1080"/>
              </w:tabs>
              <w:spacing w:after="125" w:line="240" w:lineRule="auto"/>
              <w:ind w:right="24"/>
              <w:jc w:val="both"/>
              <w:rPr>
                <w:rFonts w:eastAsia="Arial Nova Light"/>
              </w:rPr>
            </w:pPr>
            <w:r w:rsidRPr="00975CA0">
              <w:rPr>
                <w:rFonts w:eastAsia="Arial Nova Light"/>
              </w:rPr>
              <w:t>La période de validité de l</w:t>
            </w:r>
            <w:r w:rsidRPr="00975CA0">
              <w:rPr>
                <w:rFonts w:eastAsia="Arial Nova Light"/>
                <w:b/>
              </w:rPr>
              <w:t>a garantie d’offre</w:t>
            </w:r>
            <w:r w:rsidRPr="00975CA0">
              <w:rPr>
                <w:rFonts w:eastAsia="Arial Nova Light"/>
              </w:rPr>
              <w:t xml:space="preserve"> sera de </w:t>
            </w:r>
            <w:r w:rsidR="00E47924" w:rsidRPr="00E47924">
              <w:rPr>
                <w:rFonts w:eastAsia="Arial Nova Light"/>
                <w:b/>
                <w:bCs/>
                <w:i/>
                <w:iCs/>
              </w:rPr>
              <w:t xml:space="preserve">quarante-cinq </w:t>
            </w:r>
            <w:r w:rsidR="00E73F83" w:rsidRPr="00E47924">
              <w:rPr>
                <w:rFonts w:eastAsia="Arial Nova Light"/>
                <w:b/>
                <w:bCs/>
                <w:i/>
                <w:iCs/>
              </w:rPr>
              <w:t>(</w:t>
            </w:r>
            <w:r w:rsidR="00E47924">
              <w:rPr>
                <w:rFonts w:eastAsia="Arial Nova Light"/>
                <w:b/>
                <w:bCs/>
                <w:i/>
                <w:iCs/>
              </w:rPr>
              <w:t>45</w:t>
            </w:r>
            <w:r w:rsidR="00E73F83" w:rsidRPr="007C1B91">
              <w:rPr>
                <w:rFonts w:eastAsia="Arial Nova Light"/>
                <w:b/>
                <w:bCs/>
                <w:i/>
                <w:iCs/>
              </w:rPr>
              <w:t xml:space="preserve"> jours)</w:t>
            </w:r>
            <w:r w:rsidR="00E73F83">
              <w:rPr>
                <w:rFonts w:eastAsia="Arial Nova Light"/>
              </w:rPr>
              <w:t xml:space="preserve"> </w:t>
            </w:r>
            <w:r w:rsidRPr="00975CA0">
              <w:rPr>
                <w:rFonts w:eastAsia="Arial Nova Light"/>
                <w:b/>
                <w:i/>
              </w:rPr>
              <w:t xml:space="preserve">à compter de la date limite de </w:t>
            </w:r>
            <w:r w:rsidR="00535C9E">
              <w:rPr>
                <w:rFonts w:eastAsia="Arial Nova Light"/>
                <w:b/>
                <w:i/>
              </w:rPr>
              <w:t>dépôt</w:t>
            </w:r>
            <w:r w:rsidRPr="00975CA0">
              <w:rPr>
                <w:rFonts w:eastAsia="Arial Nova Light"/>
                <w:b/>
                <w:i/>
              </w:rPr>
              <w:t xml:space="preserve"> des offres.</w:t>
            </w:r>
          </w:p>
        </w:tc>
      </w:tr>
      <w:tr w:rsidR="005A313A" w:rsidRPr="00975CA0" w14:paraId="74042864" w14:textId="77777777" w:rsidTr="005E59E6">
        <w:trPr>
          <w:trHeight w:val="3366"/>
          <w:jc w:val="center"/>
        </w:trPr>
        <w:tc>
          <w:tcPr>
            <w:tcW w:w="2127" w:type="dxa"/>
            <w:tcBorders>
              <w:top w:val="single" w:sz="4" w:space="0" w:color="000000"/>
              <w:left w:val="single" w:sz="4" w:space="0" w:color="000000"/>
              <w:bottom w:val="single" w:sz="4" w:space="0" w:color="000000"/>
              <w:right w:val="single" w:sz="4" w:space="0" w:color="000000"/>
            </w:tcBorders>
          </w:tcPr>
          <w:p w14:paraId="738CC633"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5.</w:t>
            </w:r>
            <w:r w:rsidRPr="00975CA0">
              <w:rPr>
                <w:rFonts w:eastAsia="Arial Nova Light"/>
                <w:b/>
                <w:color w:val="000000"/>
              </w:rPr>
              <w:tab/>
              <w:t>Cotation</w:t>
            </w:r>
          </w:p>
        </w:tc>
        <w:tc>
          <w:tcPr>
            <w:tcW w:w="8222" w:type="dxa"/>
            <w:tcBorders>
              <w:top w:val="single" w:sz="4" w:space="0" w:color="000000"/>
              <w:left w:val="single" w:sz="4" w:space="0" w:color="000000"/>
              <w:bottom w:val="single" w:sz="4" w:space="0" w:color="000000"/>
              <w:right w:val="single" w:sz="4" w:space="0" w:color="000000"/>
            </w:tcBorders>
          </w:tcPr>
          <w:p w14:paraId="7A9C8A2F" w14:textId="7E008BC1" w:rsidR="005A313A" w:rsidRPr="00E7083D" w:rsidRDefault="00E83717" w:rsidP="00125B6E">
            <w:pPr>
              <w:spacing w:line="276" w:lineRule="auto"/>
              <w:jc w:val="both"/>
              <w:rPr>
                <w:rFonts w:eastAsia="Arial Nova Light"/>
                <w:color w:val="000000" w:themeColor="text1"/>
              </w:rPr>
            </w:pPr>
            <w:r w:rsidRPr="00E7083D">
              <w:rPr>
                <w:rFonts w:eastAsia="Arial Nova Light"/>
                <w:color w:val="000000" w:themeColor="text1"/>
              </w:rPr>
              <w:t xml:space="preserve">5.1 La prestation objet de la présente demande de cotation porte sur </w:t>
            </w:r>
            <w:r w:rsidR="00D654EC">
              <w:rPr>
                <w:rFonts w:eastAsia="Arial Nova Light"/>
                <w:color w:val="000000" w:themeColor="text1"/>
              </w:rPr>
              <w:t>l’a</w:t>
            </w:r>
            <w:r w:rsidR="00D654EC" w:rsidRPr="00D654EC">
              <w:rPr>
                <w:rFonts w:eastAsia="Arial Nova Light"/>
                <w:color w:val="000000" w:themeColor="text1"/>
              </w:rPr>
              <w:t xml:space="preserve">cquisition </w:t>
            </w:r>
            <w:r w:rsidR="00D94225">
              <w:rPr>
                <w:rFonts w:eastAsia="Arial Nova Light"/>
                <w:color w:val="000000" w:themeColor="text1"/>
              </w:rPr>
              <w:t xml:space="preserve">de </w:t>
            </w:r>
            <w:r w:rsidR="00D654EC" w:rsidRPr="00D654EC">
              <w:rPr>
                <w:rFonts w:eastAsia="Arial Nova Light"/>
                <w:color w:val="000000" w:themeColor="text1"/>
              </w:rPr>
              <w:t xml:space="preserve">matériels informatiques et mobiliers de bureau pour le personnel </w:t>
            </w:r>
            <w:r w:rsidR="003E5638">
              <w:rPr>
                <w:rFonts w:eastAsia="Arial Nova Light"/>
                <w:color w:val="000000" w:themeColor="text1"/>
              </w:rPr>
              <w:t>affecté à Mohéli</w:t>
            </w:r>
            <w:r w:rsidRPr="00E7083D">
              <w:rPr>
                <w:rFonts w:eastAsia="Arial Nova Light"/>
                <w:color w:val="000000" w:themeColor="text1"/>
              </w:rPr>
              <w:t>.</w:t>
            </w:r>
          </w:p>
          <w:p w14:paraId="626E306C" w14:textId="62D5DCC5" w:rsidR="005A313A" w:rsidRPr="00963031" w:rsidRDefault="00E83717" w:rsidP="00125B6E">
            <w:pPr>
              <w:numPr>
                <w:ilvl w:val="1"/>
                <w:numId w:val="19"/>
              </w:numPr>
              <w:pBdr>
                <w:top w:val="nil"/>
                <w:left w:val="nil"/>
                <w:bottom w:val="nil"/>
                <w:right w:val="nil"/>
                <w:between w:val="nil"/>
              </w:pBdr>
              <w:spacing w:line="240" w:lineRule="auto"/>
              <w:jc w:val="both"/>
              <w:rPr>
                <w:rFonts w:eastAsia="Arial Nova Light"/>
                <w:color w:val="000000" w:themeColor="text1"/>
              </w:rPr>
            </w:pPr>
            <w:r w:rsidRPr="00963031">
              <w:rPr>
                <w:rFonts w:eastAsia="Arial Nova Light"/>
                <w:color w:val="000000" w:themeColor="text1"/>
              </w:rPr>
              <w:t xml:space="preserve">Le </w:t>
            </w:r>
            <w:r w:rsidR="005D3720" w:rsidRPr="00963031">
              <w:rPr>
                <w:rFonts w:eastAsia="Arial Nova Light"/>
                <w:color w:val="000000" w:themeColor="text1"/>
              </w:rPr>
              <w:t>Fournisseur</w:t>
            </w:r>
            <w:r w:rsidRPr="00963031">
              <w:rPr>
                <w:rFonts w:eastAsia="Arial Nova Light"/>
                <w:color w:val="000000" w:themeColor="text1"/>
              </w:rPr>
              <w:t xml:space="preserve"> précisera dans la lettre de cotation la nature des prix offerts, ainsi que les éventuels rabais proposés et le prix total de son offre, en lettre et en chiffre</w:t>
            </w:r>
            <w:r w:rsidR="00A61EFC" w:rsidRPr="00963031">
              <w:rPr>
                <w:rFonts w:eastAsia="Arial Nova Light"/>
                <w:color w:val="000000" w:themeColor="text1"/>
              </w:rPr>
              <w:t>, incluant l’Impôt sur les marchés publics au taux de 0,5% qui sera retenue à la source lors du règlement du marché</w:t>
            </w:r>
          </w:p>
          <w:p w14:paraId="3844891C" w14:textId="03482C64" w:rsidR="005A313A" w:rsidRPr="00E7083D" w:rsidRDefault="00E83717" w:rsidP="00125B6E">
            <w:pPr>
              <w:spacing w:line="276" w:lineRule="auto"/>
              <w:jc w:val="both"/>
              <w:rPr>
                <w:rFonts w:eastAsia="Arial Nova Light"/>
                <w:b/>
                <w:color w:val="000000" w:themeColor="text1"/>
              </w:rPr>
            </w:pPr>
            <w:r w:rsidRPr="00E7083D">
              <w:rPr>
                <w:rFonts w:eastAsia="Arial Nova Light"/>
                <w:color w:val="000000" w:themeColor="text1"/>
              </w:rPr>
              <w:t xml:space="preserve">5.3 le </w:t>
            </w:r>
            <w:r w:rsidR="005D3720">
              <w:rPr>
                <w:rFonts w:eastAsia="Arial Nova Light"/>
                <w:color w:val="000000" w:themeColor="text1"/>
              </w:rPr>
              <w:t>Fournisseur</w:t>
            </w:r>
            <w:r w:rsidRPr="00E7083D">
              <w:rPr>
                <w:rFonts w:eastAsia="Arial Nova Light"/>
                <w:color w:val="000000" w:themeColor="text1"/>
              </w:rPr>
              <w:t xml:space="preserve"> complétera le Bordereau de prix, en indiquant les descriptions des fournitures, les prix unitaires, le montant total et les délais de livraison qu’il se propose de livrer en exécution du présent marché</w:t>
            </w:r>
            <w:r w:rsidR="00D654EC">
              <w:rPr>
                <w:rFonts w:eastAsia="Arial Nova Light"/>
                <w:color w:val="000000" w:themeColor="text1"/>
              </w:rPr>
              <w:t xml:space="preserve"> </w:t>
            </w:r>
            <w:r w:rsidRPr="00E7083D">
              <w:rPr>
                <w:rFonts w:eastAsia="Arial Nova Light"/>
                <w:color w:val="000000" w:themeColor="text1"/>
              </w:rPr>
              <w:t>sans dépasser</w:t>
            </w:r>
            <w:r w:rsidR="001A19DD" w:rsidRPr="00E7083D">
              <w:rPr>
                <w:rFonts w:eastAsia="Arial Nova Light"/>
                <w:color w:val="000000" w:themeColor="text1"/>
              </w:rPr>
              <w:t xml:space="preserve"> : </w:t>
            </w:r>
            <w:r w:rsidR="00217B8C" w:rsidRPr="00E47924">
              <w:rPr>
                <w:rFonts w:eastAsia="Arial Nova Light"/>
                <w:b/>
                <w:bCs/>
                <w:color w:val="000000" w:themeColor="text1"/>
              </w:rPr>
              <w:t>quarante-cinq</w:t>
            </w:r>
            <w:r w:rsidR="00217B8C" w:rsidRPr="00400098">
              <w:rPr>
                <w:rFonts w:eastAsia="Arial Nova Light"/>
                <w:color w:val="000000" w:themeColor="text1"/>
              </w:rPr>
              <w:t xml:space="preserve"> </w:t>
            </w:r>
            <w:r w:rsidR="001A19DD" w:rsidRPr="00400098">
              <w:rPr>
                <w:rFonts w:eastAsia="Arial Nova Light"/>
                <w:b/>
                <w:color w:val="000000" w:themeColor="text1"/>
              </w:rPr>
              <w:t>(</w:t>
            </w:r>
            <w:r w:rsidR="00217B8C" w:rsidRPr="00400098">
              <w:rPr>
                <w:rFonts w:eastAsia="Arial Nova Light"/>
                <w:b/>
                <w:color w:val="000000" w:themeColor="text1"/>
              </w:rPr>
              <w:t>45</w:t>
            </w:r>
            <w:r w:rsidRPr="00400098">
              <w:rPr>
                <w:rFonts w:eastAsia="Arial Nova Light"/>
                <w:b/>
                <w:color w:val="000000" w:themeColor="text1"/>
              </w:rPr>
              <w:t>) jours</w:t>
            </w:r>
            <w:r w:rsidRPr="00E7083D">
              <w:rPr>
                <w:rFonts w:eastAsia="Arial Nova Light"/>
                <w:b/>
                <w:color w:val="000000" w:themeColor="text1"/>
              </w:rPr>
              <w:t xml:space="preserve"> </w:t>
            </w:r>
          </w:p>
          <w:p w14:paraId="384CC3E6" w14:textId="4474232E" w:rsidR="005A313A" w:rsidRPr="00E7083D" w:rsidRDefault="00E83717" w:rsidP="00125B6E">
            <w:pPr>
              <w:ind w:left="540" w:hanging="540"/>
              <w:jc w:val="both"/>
              <w:rPr>
                <w:rFonts w:eastAsia="Arial Nova Light"/>
                <w:color w:val="000000" w:themeColor="text1"/>
              </w:rPr>
            </w:pPr>
            <w:r w:rsidRPr="00E7083D">
              <w:rPr>
                <w:rFonts w:eastAsia="Arial Nova Light"/>
                <w:color w:val="000000" w:themeColor="text1"/>
              </w:rPr>
              <w:t xml:space="preserve">5.4 le </w:t>
            </w:r>
            <w:r w:rsidR="005D3720">
              <w:rPr>
                <w:rFonts w:eastAsia="Arial Nova Light"/>
                <w:color w:val="000000" w:themeColor="text1"/>
              </w:rPr>
              <w:t>Fournisseur</w:t>
            </w:r>
            <w:r w:rsidRPr="00E7083D">
              <w:rPr>
                <w:rFonts w:eastAsia="Arial Nova Light"/>
                <w:color w:val="000000" w:themeColor="text1"/>
              </w:rPr>
              <w:t xml:space="preserve"> remplira et signera le projet de lettre de marché.</w:t>
            </w:r>
          </w:p>
        </w:tc>
      </w:tr>
      <w:tr w:rsidR="005A313A" w:rsidRPr="00975CA0" w14:paraId="6115AD50"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5E8E7C5D"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6.</w:t>
            </w:r>
            <w:r w:rsidRPr="00975CA0">
              <w:rPr>
                <w:rFonts w:eastAsia="Arial Nova Light"/>
                <w:b/>
                <w:color w:val="000000"/>
              </w:rPr>
              <w:tab/>
              <w:t>Monnaies de l’offre</w:t>
            </w:r>
          </w:p>
        </w:tc>
        <w:tc>
          <w:tcPr>
            <w:tcW w:w="8222" w:type="dxa"/>
            <w:tcBorders>
              <w:top w:val="single" w:sz="4" w:space="0" w:color="000000"/>
              <w:left w:val="single" w:sz="4" w:space="0" w:color="000000"/>
              <w:bottom w:val="single" w:sz="4" w:space="0" w:color="000000"/>
              <w:right w:val="single" w:sz="4" w:space="0" w:color="000000"/>
            </w:tcBorders>
          </w:tcPr>
          <w:p w14:paraId="1B45D554" w14:textId="1317BC89" w:rsidR="005A313A" w:rsidRPr="00E7083D" w:rsidRDefault="00E83717">
            <w:pPr>
              <w:widowControl/>
              <w:numPr>
                <w:ilvl w:val="1"/>
                <w:numId w:val="9"/>
              </w:numPr>
              <w:spacing w:after="125" w:line="240" w:lineRule="auto"/>
              <w:ind w:right="-72"/>
              <w:jc w:val="both"/>
              <w:rPr>
                <w:rFonts w:eastAsia="Arial Nova Light"/>
                <w:color w:val="000000" w:themeColor="text1"/>
              </w:rPr>
            </w:pPr>
            <w:r w:rsidRPr="00E7083D">
              <w:rPr>
                <w:rFonts w:eastAsia="Arial Nova Light"/>
                <w:color w:val="000000" w:themeColor="text1"/>
              </w:rPr>
              <w:t>Les prix seront libellés</w:t>
            </w:r>
            <w:r w:rsidRPr="00E7083D">
              <w:rPr>
                <w:rFonts w:eastAsia="Arial Nova Light"/>
                <w:b/>
                <w:color w:val="000000" w:themeColor="text1"/>
              </w:rPr>
              <w:t xml:space="preserve"> en franc comorien</w:t>
            </w:r>
            <w:r w:rsidR="00E47924">
              <w:rPr>
                <w:rFonts w:eastAsia="Arial Nova Light"/>
                <w:b/>
                <w:color w:val="000000" w:themeColor="text1"/>
              </w:rPr>
              <w:t xml:space="preserve"> (KMF)</w:t>
            </w:r>
            <w:r w:rsidRPr="00E7083D">
              <w:rPr>
                <w:rFonts w:eastAsia="Arial Nova Light"/>
                <w:b/>
                <w:color w:val="000000" w:themeColor="text1"/>
              </w:rPr>
              <w:t>.</w:t>
            </w:r>
          </w:p>
        </w:tc>
      </w:tr>
      <w:tr w:rsidR="005A313A" w:rsidRPr="00975CA0" w14:paraId="66C7B8D8"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7A6BFF0"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7.</w:t>
            </w:r>
            <w:r w:rsidRPr="00975CA0">
              <w:rPr>
                <w:rFonts w:eastAsia="Arial Nova Light"/>
                <w:b/>
                <w:color w:val="000000"/>
              </w:rPr>
              <w:tab/>
              <w:t>Délai de validité des cotations</w:t>
            </w:r>
          </w:p>
        </w:tc>
        <w:tc>
          <w:tcPr>
            <w:tcW w:w="8222" w:type="dxa"/>
            <w:tcBorders>
              <w:top w:val="single" w:sz="4" w:space="0" w:color="000000"/>
              <w:left w:val="single" w:sz="4" w:space="0" w:color="000000"/>
              <w:bottom w:val="single" w:sz="4" w:space="0" w:color="000000"/>
              <w:right w:val="single" w:sz="4" w:space="0" w:color="000000"/>
            </w:tcBorders>
          </w:tcPr>
          <w:p w14:paraId="43E30CDE" w14:textId="08EF3FD3" w:rsidR="00E47924" w:rsidRPr="00E47924" w:rsidRDefault="00E83717" w:rsidP="00E47924">
            <w:pPr>
              <w:spacing w:line="276" w:lineRule="auto"/>
              <w:jc w:val="both"/>
              <w:rPr>
                <w:rFonts w:eastAsia="Arial Nova Light"/>
                <w:b/>
                <w:color w:val="000000" w:themeColor="text1"/>
              </w:rPr>
            </w:pPr>
            <w:r w:rsidRPr="00D7730B">
              <w:rPr>
                <w:rFonts w:eastAsia="Arial Nova Light"/>
                <w:color w:val="000000" w:themeColor="text1"/>
              </w:rPr>
              <w:t>7.1</w:t>
            </w:r>
            <w:r w:rsidRPr="00D7730B">
              <w:rPr>
                <w:rFonts w:eastAsia="Arial Nova Light"/>
                <w:color w:val="000000" w:themeColor="text1"/>
              </w:rPr>
              <w:tab/>
              <w:t xml:space="preserve">Les cotations seront valables pour une période de </w:t>
            </w:r>
            <w:r w:rsidR="00E47924" w:rsidRPr="00E47924">
              <w:rPr>
                <w:rFonts w:eastAsia="Arial Nova Light"/>
                <w:color w:val="000000" w:themeColor="text1"/>
              </w:rPr>
              <w:t>quarante-cinq (45) jours</w:t>
            </w:r>
            <w:r w:rsidR="00E47924" w:rsidRPr="00E47924">
              <w:rPr>
                <w:rFonts w:eastAsia="Arial Nova Light"/>
                <w:bCs/>
                <w:color w:val="000000" w:themeColor="text1"/>
              </w:rPr>
              <w:t>.</w:t>
            </w:r>
          </w:p>
          <w:p w14:paraId="731E26E9" w14:textId="78716A3A" w:rsidR="005A313A" w:rsidRPr="00D7730B" w:rsidRDefault="005A313A">
            <w:pPr>
              <w:spacing w:after="125" w:line="240" w:lineRule="auto"/>
              <w:ind w:left="547" w:right="-72" w:hanging="547"/>
              <w:jc w:val="both"/>
              <w:rPr>
                <w:rFonts w:eastAsia="Arial Nova Light"/>
                <w:color w:val="000000" w:themeColor="text1"/>
              </w:rPr>
            </w:pPr>
          </w:p>
        </w:tc>
      </w:tr>
      <w:tr w:rsidR="005A313A" w:rsidRPr="00975CA0" w14:paraId="559EC9BA" w14:textId="77777777" w:rsidTr="005E59E6">
        <w:trPr>
          <w:trHeight w:val="1356"/>
          <w:jc w:val="center"/>
        </w:trPr>
        <w:tc>
          <w:tcPr>
            <w:tcW w:w="2127" w:type="dxa"/>
            <w:tcBorders>
              <w:top w:val="single" w:sz="4" w:space="0" w:color="000000"/>
              <w:left w:val="single" w:sz="4" w:space="0" w:color="000000"/>
              <w:bottom w:val="single" w:sz="4" w:space="0" w:color="000000"/>
              <w:right w:val="single" w:sz="4" w:space="0" w:color="000000"/>
            </w:tcBorders>
          </w:tcPr>
          <w:p w14:paraId="170B2E95" w14:textId="4A996545" w:rsidR="005A313A" w:rsidRPr="00975CA0" w:rsidRDefault="005E59E6" w:rsidP="005E59E6">
            <w:pPr>
              <w:widowControl/>
              <w:pBdr>
                <w:top w:val="nil"/>
                <w:left w:val="nil"/>
                <w:bottom w:val="nil"/>
                <w:right w:val="nil"/>
                <w:between w:val="nil"/>
              </w:pBdr>
              <w:spacing w:after="125" w:line="240" w:lineRule="auto"/>
              <w:ind w:left="360" w:hanging="360"/>
              <w:rPr>
                <w:rFonts w:eastAsia="Arial Nova Light"/>
                <w:b/>
                <w:color w:val="000000"/>
              </w:rPr>
            </w:pPr>
            <w:r>
              <w:rPr>
                <w:rFonts w:eastAsia="Arial Nova Light"/>
                <w:b/>
                <w:color w:val="000000"/>
              </w:rPr>
              <w:t xml:space="preserve">8. </w:t>
            </w:r>
            <w:r w:rsidR="00E83717" w:rsidRPr="00975CA0">
              <w:rPr>
                <w:rFonts w:eastAsia="Arial Nova Light"/>
                <w:b/>
                <w:color w:val="000000"/>
              </w:rPr>
              <w:t>Eclaircissement</w:t>
            </w:r>
          </w:p>
        </w:tc>
        <w:tc>
          <w:tcPr>
            <w:tcW w:w="8222" w:type="dxa"/>
            <w:tcBorders>
              <w:top w:val="single" w:sz="4" w:space="0" w:color="000000"/>
              <w:left w:val="single" w:sz="4" w:space="0" w:color="000000"/>
              <w:bottom w:val="single" w:sz="4" w:space="0" w:color="000000"/>
              <w:right w:val="single" w:sz="4" w:space="0" w:color="000000"/>
            </w:tcBorders>
          </w:tcPr>
          <w:p w14:paraId="2306C420" w14:textId="1166DCB4" w:rsidR="005A313A" w:rsidRPr="001A19DD" w:rsidRDefault="00E83717" w:rsidP="001A19DD">
            <w:pPr>
              <w:spacing w:after="125" w:line="240" w:lineRule="auto"/>
              <w:ind w:left="547" w:right="-72" w:hanging="547"/>
              <w:rPr>
                <w:rFonts w:eastAsia="Arial Nova Light"/>
                <w:color w:val="000000" w:themeColor="text1"/>
              </w:rPr>
            </w:pPr>
            <w:r w:rsidRPr="00D7730B">
              <w:rPr>
                <w:rFonts w:eastAsia="Arial Nova Light"/>
                <w:color w:val="000000" w:themeColor="text1"/>
              </w:rPr>
              <w:t xml:space="preserve">8.1 Les demandes d’éclaircissements doivent être adressées au </w:t>
            </w:r>
            <w:r w:rsidR="00D654EC">
              <w:rPr>
                <w:rFonts w:eastAsia="Arial Nova Light"/>
                <w:color w:val="000000" w:themeColor="text1"/>
              </w:rPr>
              <w:t xml:space="preserve">mail </w:t>
            </w:r>
            <w:r w:rsidR="001A19DD">
              <w:rPr>
                <w:rFonts w:eastAsia="Arial Nova Light"/>
                <w:color w:val="000000" w:themeColor="text1"/>
              </w:rPr>
              <w:t xml:space="preserve">suivant : </w:t>
            </w:r>
            <w:hyperlink r:id="rId13" w:history="1">
              <w:r w:rsidR="001A19DD" w:rsidRPr="001249E2">
                <w:rPr>
                  <w:rStyle w:val="Lienhypertexte"/>
                  <w:rFonts w:eastAsia="Arial Nova Light"/>
                </w:rPr>
                <w:t>connectivite.comoros@gmail.com</w:t>
              </w:r>
            </w:hyperlink>
            <w:r w:rsidRPr="00D7730B">
              <w:rPr>
                <w:rFonts w:eastAsia="Arial Nova Light"/>
                <w:color w:val="000000" w:themeColor="text1"/>
              </w:rPr>
              <w:t xml:space="preserve"> et </w:t>
            </w:r>
            <w:hyperlink r:id="rId14" w:history="1">
              <w:r w:rsidR="006521E7" w:rsidRPr="00E90995">
                <w:rPr>
                  <w:rStyle w:val="Lienhypertexte"/>
                  <w:rFonts w:eastAsia="Arial Nova Light"/>
                </w:rPr>
                <w:t>rpm.connectivitecomoros@gmail.com</w:t>
              </w:r>
            </w:hyperlink>
            <w:r w:rsidR="006521E7">
              <w:rPr>
                <w:rFonts w:eastAsia="Arial Nova Light"/>
                <w:color w:val="000000" w:themeColor="text1"/>
              </w:rPr>
              <w:t xml:space="preserve"> </w:t>
            </w:r>
            <w:r w:rsidRPr="00D7730B">
              <w:rPr>
                <w:rFonts w:eastAsia="Arial Nova Light"/>
                <w:color w:val="000000" w:themeColor="text1"/>
              </w:rPr>
              <w:t xml:space="preserve">au plus tard cinq (05) jours avant la date limite de dépôt des offres, </w:t>
            </w:r>
            <w:bookmarkStart w:id="2" w:name="_Hlk208996312"/>
            <w:r w:rsidRPr="00806437">
              <w:rPr>
                <w:rFonts w:eastAsia="Arial Nova Light"/>
                <w:b/>
                <w:bCs/>
                <w:color w:val="000000" w:themeColor="text1"/>
              </w:rPr>
              <w:t xml:space="preserve">soit </w:t>
            </w:r>
            <w:r w:rsidR="00A57ABC" w:rsidRPr="00806437">
              <w:rPr>
                <w:rFonts w:eastAsia="Arial Nova Light"/>
                <w:b/>
                <w:bCs/>
                <w:color w:val="000000" w:themeColor="text1"/>
              </w:rPr>
              <w:t xml:space="preserve">le </w:t>
            </w:r>
            <w:r w:rsidR="00F4567E" w:rsidRPr="00806437">
              <w:rPr>
                <w:rFonts w:eastAsia="Arial Nova Light"/>
                <w:b/>
                <w:bCs/>
                <w:color w:val="000000" w:themeColor="text1"/>
              </w:rPr>
              <w:t>0</w:t>
            </w:r>
            <w:r w:rsidR="008E59A4">
              <w:rPr>
                <w:rFonts w:eastAsia="Arial Nova Light"/>
                <w:b/>
                <w:bCs/>
                <w:color w:val="000000" w:themeColor="text1"/>
              </w:rPr>
              <w:t>6</w:t>
            </w:r>
            <w:r w:rsidR="00F4567E" w:rsidRPr="00806437">
              <w:rPr>
                <w:rFonts w:eastAsia="Arial Nova Light"/>
                <w:b/>
                <w:bCs/>
                <w:color w:val="000000" w:themeColor="text1"/>
              </w:rPr>
              <w:t xml:space="preserve"> </w:t>
            </w:r>
            <w:r w:rsidR="00806437" w:rsidRPr="00806437">
              <w:rPr>
                <w:rFonts w:eastAsia="Arial Nova Light"/>
                <w:b/>
                <w:bCs/>
                <w:color w:val="000000" w:themeColor="text1"/>
              </w:rPr>
              <w:t xml:space="preserve">octobre </w:t>
            </w:r>
            <w:r w:rsidR="009F755C" w:rsidRPr="00806437">
              <w:rPr>
                <w:rFonts w:eastAsia="Arial Nova Light"/>
                <w:b/>
                <w:bCs/>
                <w:color w:val="000000" w:themeColor="text1"/>
              </w:rPr>
              <w:t>à 14 heures 30 min</w:t>
            </w:r>
            <w:r w:rsidR="000829EE" w:rsidRPr="00806437">
              <w:rPr>
                <w:rFonts w:eastAsia="Arial Nova Light"/>
                <w:b/>
                <w:bCs/>
                <w:color w:val="000000" w:themeColor="text1"/>
              </w:rPr>
              <w:t>utes</w:t>
            </w:r>
            <w:bookmarkEnd w:id="2"/>
            <w:r w:rsidR="000829EE" w:rsidRPr="00806437">
              <w:rPr>
                <w:rFonts w:eastAsia="Arial Nova Light"/>
                <w:color w:val="000000" w:themeColor="text1"/>
              </w:rPr>
              <w:t>.</w:t>
            </w:r>
          </w:p>
        </w:tc>
      </w:tr>
      <w:tr w:rsidR="005A313A" w:rsidRPr="00975CA0" w14:paraId="38A7A858"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47ADD710"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73204944" w14:textId="77777777" w:rsidR="005A313A" w:rsidRPr="00975CA0" w:rsidRDefault="00E83717">
            <w:pPr>
              <w:pBdr>
                <w:top w:val="nil"/>
                <w:left w:val="nil"/>
                <w:bottom w:val="nil"/>
                <w:right w:val="nil"/>
                <w:between w:val="nil"/>
              </w:pBdr>
              <w:spacing w:after="125" w:line="240" w:lineRule="auto"/>
              <w:jc w:val="center"/>
              <w:rPr>
                <w:rFonts w:eastAsia="Arial Nova Light"/>
                <w:b/>
                <w:color w:val="000000"/>
              </w:rPr>
            </w:pPr>
            <w:bookmarkStart w:id="3" w:name="_heading=h.1fob9te" w:colFirst="0" w:colLast="0"/>
            <w:bookmarkEnd w:id="3"/>
            <w:r w:rsidRPr="00975CA0">
              <w:rPr>
                <w:rFonts w:eastAsia="Arial Nova Light"/>
                <w:b/>
                <w:color w:val="000000"/>
              </w:rPr>
              <w:t>D.  Dépôt des cotation</w:t>
            </w:r>
          </w:p>
        </w:tc>
      </w:tr>
      <w:tr w:rsidR="005A313A" w:rsidRPr="00975CA0" w14:paraId="49B9A323"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2F20E84"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9.</w:t>
            </w:r>
            <w:r w:rsidRPr="00975CA0">
              <w:rPr>
                <w:rFonts w:eastAsia="Arial Nova Light"/>
                <w:b/>
                <w:color w:val="000000"/>
              </w:rPr>
              <w:tab/>
              <w:t>Cachetage et marquage des offres</w:t>
            </w:r>
          </w:p>
        </w:tc>
        <w:tc>
          <w:tcPr>
            <w:tcW w:w="8222" w:type="dxa"/>
            <w:tcBorders>
              <w:top w:val="single" w:sz="4" w:space="0" w:color="000000"/>
              <w:left w:val="single" w:sz="4" w:space="0" w:color="000000"/>
              <w:bottom w:val="single" w:sz="4" w:space="0" w:color="000000"/>
              <w:right w:val="single" w:sz="4" w:space="0" w:color="000000"/>
            </w:tcBorders>
          </w:tcPr>
          <w:p w14:paraId="3A310992" w14:textId="4D2337D5" w:rsidR="00F4408A" w:rsidRPr="00F4408A" w:rsidRDefault="00E83717" w:rsidP="00F4408A">
            <w:pPr>
              <w:pStyle w:val="NormalWeb"/>
              <w:rPr>
                <w:rFonts w:ascii="Times New Roman" w:eastAsia="Times New Roman" w:hAnsi="Times New Roman" w:cs="Times New Roman"/>
                <w:lang w:val="fr-FR" w:eastAsia="fr-FR"/>
              </w:rPr>
            </w:pPr>
            <w:r w:rsidRPr="00F4408A">
              <w:rPr>
                <w:rFonts w:ascii="Times New Roman" w:eastAsia="Arial Nova Light" w:hAnsi="Times New Roman" w:cs="Times New Roman"/>
                <w:color w:val="000000" w:themeColor="text1"/>
                <w:lang w:val="fr-FR" w:eastAsia="fr-FR"/>
              </w:rPr>
              <w:t>9.1</w:t>
            </w:r>
            <w:r w:rsidR="00F4408A">
              <w:rPr>
                <w:rFonts w:eastAsia="Arial Nova Light"/>
                <w:lang w:val="fr-FR"/>
              </w:rPr>
              <w:t xml:space="preserve"> </w:t>
            </w:r>
            <w:r w:rsidR="00F4408A" w:rsidRPr="00F4408A">
              <w:rPr>
                <w:rFonts w:ascii="Times New Roman" w:eastAsia="Times New Roman" w:hAnsi="Times New Roman" w:cs="Times New Roman"/>
                <w:lang w:val="fr-FR" w:eastAsia="fr-FR"/>
              </w:rPr>
              <w:t>Les offres doivent être présentées dans des enveloppes distinctes, conformément aux dispositions des présentes Instructions aux Soumissionnaires. Chaque Soumissionnaire devra insérer dans une enveloppe dûment cachetée :</w:t>
            </w:r>
          </w:p>
          <w:p w14:paraId="0649043A" w14:textId="36CFAD6D" w:rsidR="00F4408A" w:rsidRPr="00F4408A" w:rsidRDefault="00F4408A" w:rsidP="00F4408A">
            <w:pPr>
              <w:widowControl/>
              <w:numPr>
                <w:ilvl w:val="0"/>
                <w:numId w:val="38"/>
              </w:numPr>
              <w:suppressAutoHyphens w:val="0"/>
              <w:overflowPunct/>
              <w:spacing w:before="100" w:beforeAutospacing="1" w:after="100" w:afterAutospacing="1" w:line="240" w:lineRule="auto"/>
              <w:textAlignment w:val="auto"/>
              <w:rPr>
                <w:rFonts w:eastAsia="Times New Roman"/>
              </w:rPr>
            </w:pPr>
            <w:r w:rsidRPr="00F4408A">
              <w:rPr>
                <w:rFonts w:eastAsia="Times New Roman"/>
              </w:rPr>
              <w:t>Un (01) exemplaire original de l’offre en version papier ;</w:t>
            </w:r>
          </w:p>
          <w:p w14:paraId="3A33E4E9" w14:textId="353507FF" w:rsidR="00F4408A" w:rsidRPr="00F4408A" w:rsidRDefault="00F4408A" w:rsidP="00F4408A">
            <w:pPr>
              <w:widowControl/>
              <w:numPr>
                <w:ilvl w:val="0"/>
                <w:numId w:val="38"/>
              </w:numPr>
              <w:suppressAutoHyphens w:val="0"/>
              <w:overflowPunct/>
              <w:spacing w:before="100" w:beforeAutospacing="1" w:after="100" w:afterAutospacing="1" w:line="240" w:lineRule="auto"/>
              <w:textAlignment w:val="auto"/>
              <w:rPr>
                <w:rFonts w:eastAsia="Times New Roman"/>
              </w:rPr>
            </w:pPr>
            <w:r w:rsidRPr="00F4408A">
              <w:rPr>
                <w:rFonts w:eastAsia="Times New Roman"/>
              </w:rPr>
              <w:t>Une (01) copie de l’offre en version papier, portant la mention « copie » ;</w:t>
            </w:r>
          </w:p>
          <w:p w14:paraId="73E18F31" w14:textId="637B9476" w:rsidR="00F4408A" w:rsidRPr="00F4408A" w:rsidRDefault="00F4408A" w:rsidP="00F4408A">
            <w:pPr>
              <w:widowControl/>
              <w:numPr>
                <w:ilvl w:val="0"/>
                <w:numId w:val="38"/>
              </w:numPr>
              <w:suppressAutoHyphens w:val="0"/>
              <w:overflowPunct/>
              <w:spacing w:before="100" w:beforeAutospacing="1" w:after="100" w:afterAutospacing="1" w:line="240" w:lineRule="auto"/>
              <w:textAlignment w:val="auto"/>
              <w:rPr>
                <w:rFonts w:eastAsia="Times New Roman"/>
              </w:rPr>
            </w:pPr>
            <w:r w:rsidRPr="00F4408A">
              <w:rPr>
                <w:rFonts w:eastAsia="Times New Roman"/>
              </w:rPr>
              <w:t>Ainsi qu’une version électronique de l’offre sur une clé USB sécurisée et protégée par un mot de passe.</w:t>
            </w:r>
          </w:p>
          <w:p w14:paraId="2F3F2EC2" w14:textId="35BE1811" w:rsidR="00F4408A" w:rsidRPr="00F4408A" w:rsidRDefault="00F4408A" w:rsidP="00F4408A">
            <w:pPr>
              <w:widowControl/>
              <w:suppressAutoHyphens w:val="0"/>
              <w:overflowPunct/>
              <w:spacing w:before="100" w:beforeAutospacing="1" w:after="100" w:afterAutospacing="1" w:line="240" w:lineRule="auto"/>
              <w:textAlignment w:val="auto"/>
              <w:rPr>
                <w:rFonts w:eastAsia="Times New Roman"/>
              </w:rPr>
            </w:pPr>
            <w:r w:rsidRPr="00F4408A">
              <w:rPr>
                <w:rFonts w:eastAsia="Times New Roman"/>
              </w:rPr>
              <w:t>L’enveloppe devra être clairement marquée du nom et de l’adresse du Soumissionnaire, ainsi que de la mention « À n</w:t>
            </w:r>
            <w:r w:rsidR="00155E5E">
              <w:rPr>
                <w:rFonts w:eastAsia="Times New Roman"/>
              </w:rPr>
              <w:t xml:space="preserve">e pas </w:t>
            </w:r>
            <w:r w:rsidRPr="00F4408A">
              <w:rPr>
                <w:rFonts w:eastAsia="Times New Roman"/>
              </w:rPr>
              <w:t xml:space="preserve">ouvrir </w:t>
            </w:r>
            <w:r w:rsidR="00155E5E">
              <w:rPr>
                <w:rFonts w:eastAsia="Times New Roman"/>
              </w:rPr>
              <w:t xml:space="preserve">avant la séance d’ouverture des plis </w:t>
            </w:r>
            <w:r w:rsidRPr="00F4408A">
              <w:rPr>
                <w:rFonts w:eastAsia="Times New Roman"/>
              </w:rPr>
              <w:t>»</w:t>
            </w:r>
          </w:p>
          <w:p w14:paraId="723F29D8" w14:textId="597F1516" w:rsidR="000062D6" w:rsidRDefault="00E83717" w:rsidP="000062D6">
            <w:pPr>
              <w:spacing w:after="125" w:line="240" w:lineRule="auto"/>
              <w:ind w:left="1610" w:hanging="533"/>
              <w:jc w:val="both"/>
              <w:rPr>
                <w:rFonts w:eastAsia="Arial Nova Light"/>
              </w:rPr>
            </w:pPr>
            <w:r w:rsidRPr="00975CA0">
              <w:rPr>
                <w:rFonts w:eastAsia="Arial Nova Light"/>
              </w:rPr>
              <w:t>(a)</w:t>
            </w:r>
            <w:r w:rsidRPr="00975CA0">
              <w:rPr>
                <w:rFonts w:eastAsia="Arial Nova Light"/>
              </w:rPr>
              <w:tab/>
              <w:t>adressée</w:t>
            </w:r>
            <w:r w:rsidR="000062D6">
              <w:rPr>
                <w:rFonts w:eastAsia="Arial Nova Light"/>
              </w:rPr>
              <w:t> :</w:t>
            </w:r>
          </w:p>
          <w:p w14:paraId="0A4D00AE" w14:textId="768AE8A8" w:rsidR="000062D6" w:rsidRPr="0060220F" w:rsidRDefault="00A449D6" w:rsidP="0060220F">
            <w:pPr>
              <w:spacing w:line="240" w:lineRule="auto"/>
              <w:ind w:left="28" w:hanging="28"/>
              <w:jc w:val="center"/>
              <w:rPr>
                <w:b/>
                <w:bCs/>
                <w:i/>
                <w:iCs/>
              </w:rPr>
            </w:pPr>
            <w:r w:rsidRPr="009262CA">
              <w:rPr>
                <w:rFonts w:eastAsia="Times New Roman"/>
                <w:b/>
                <w:bCs/>
                <w:i/>
                <w:iCs/>
              </w:rPr>
              <w:t xml:space="preserve">A Monsieur le Coordinateur du Projet </w:t>
            </w:r>
            <w:r w:rsidR="00E22744">
              <w:rPr>
                <w:rFonts w:eastAsia="Times New Roman"/>
                <w:b/>
                <w:bCs/>
                <w:i/>
                <w:iCs/>
              </w:rPr>
              <w:t xml:space="preserve">Inter </w:t>
            </w:r>
            <w:r w:rsidRPr="009262CA">
              <w:rPr>
                <w:rFonts w:eastAsia="Times New Roman"/>
                <w:b/>
                <w:bCs/>
                <w:i/>
                <w:iCs/>
              </w:rPr>
              <w:t xml:space="preserve">Connectivité </w:t>
            </w:r>
            <w:r w:rsidR="00E22744">
              <w:rPr>
                <w:rFonts w:eastAsia="Times New Roman"/>
                <w:b/>
                <w:bCs/>
                <w:i/>
                <w:iCs/>
              </w:rPr>
              <w:t xml:space="preserve">Maritime </w:t>
            </w:r>
            <w:r w:rsidRPr="009262CA">
              <w:rPr>
                <w:rFonts w:eastAsia="Times New Roman"/>
                <w:b/>
                <w:bCs/>
                <w:i/>
                <w:iCs/>
              </w:rPr>
              <w:t>des Comores (PICMC)</w:t>
            </w:r>
            <w:r w:rsidR="006779CC">
              <w:rPr>
                <w:rFonts w:eastAsia="Times New Roman"/>
                <w:b/>
                <w:bCs/>
                <w:i/>
                <w:iCs/>
              </w:rPr>
              <w:t xml:space="preserve"> </w:t>
            </w:r>
            <w:r w:rsidR="0060220F">
              <w:rPr>
                <w:rFonts w:eastAsia="Times New Roman"/>
                <w:b/>
                <w:bCs/>
                <w:i/>
                <w:iCs/>
              </w:rPr>
              <w:t>–</w:t>
            </w:r>
            <w:r w:rsidRPr="009262CA">
              <w:rPr>
                <w:b/>
                <w:bCs/>
                <w:i/>
                <w:iCs/>
              </w:rPr>
              <w:t xml:space="preserve"> </w:t>
            </w:r>
            <w:bookmarkStart w:id="4" w:name="_Hlk209426760"/>
            <w:r w:rsidR="0060220F">
              <w:rPr>
                <w:b/>
                <w:bCs/>
                <w:i/>
                <w:iCs/>
              </w:rPr>
              <w:t>Mohéli Bonovo, Bulding, 3</w:t>
            </w:r>
            <w:r w:rsidR="0060220F" w:rsidRPr="0060220F">
              <w:rPr>
                <w:b/>
                <w:bCs/>
                <w:i/>
                <w:iCs/>
                <w:vertAlign w:val="superscript"/>
              </w:rPr>
              <w:t>ème</w:t>
            </w:r>
            <w:r w:rsidR="0060220F">
              <w:rPr>
                <w:b/>
                <w:bCs/>
                <w:i/>
                <w:iCs/>
              </w:rPr>
              <w:t xml:space="preserve"> étage</w:t>
            </w:r>
            <w:r w:rsidRPr="009262CA">
              <w:rPr>
                <w:rFonts w:eastAsia="Times New Roman"/>
                <w:b/>
                <w:bCs/>
                <w:i/>
                <w:iCs/>
              </w:rPr>
              <w:t xml:space="preserve"> </w:t>
            </w:r>
            <w:bookmarkEnd w:id="4"/>
            <w:r w:rsidRPr="009262CA">
              <w:rPr>
                <w:rFonts w:eastAsia="Times New Roman"/>
                <w:b/>
                <w:bCs/>
                <w:i/>
                <w:iCs/>
              </w:rPr>
              <w:t xml:space="preserve">– </w:t>
            </w:r>
            <w:r w:rsidR="006779CC" w:rsidRPr="009262CA">
              <w:rPr>
                <w:rFonts w:eastAsia="Times New Roman"/>
                <w:b/>
                <w:bCs/>
                <w:i/>
                <w:iCs/>
              </w:rPr>
              <w:t xml:space="preserve">Union des Comores </w:t>
            </w:r>
            <w:r w:rsidR="006779CC">
              <w:rPr>
                <w:rFonts w:eastAsia="Times New Roman"/>
                <w:b/>
                <w:bCs/>
                <w:i/>
                <w:iCs/>
              </w:rPr>
              <w:t xml:space="preserve">- </w:t>
            </w:r>
            <w:r w:rsidRPr="009262CA">
              <w:rPr>
                <w:rFonts w:eastAsia="Times New Roman"/>
                <w:b/>
                <w:bCs/>
                <w:i/>
                <w:iCs/>
              </w:rPr>
              <w:t>tél : +269</w:t>
            </w:r>
            <w:r w:rsidR="00AD45E4">
              <w:rPr>
                <w:rFonts w:eastAsia="Times New Roman"/>
                <w:b/>
                <w:bCs/>
                <w:i/>
                <w:iCs/>
              </w:rPr>
              <w:t> </w:t>
            </w:r>
            <w:r w:rsidRPr="009262CA">
              <w:rPr>
                <w:rFonts w:eastAsia="Times New Roman"/>
                <w:b/>
                <w:bCs/>
                <w:i/>
                <w:iCs/>
              </w:rPr>
              <w:t>7</w:t>
            </w:r>
            <w:r w:rsidR="00AD45E4">
              <w:rPr>
                <w:rFonts w:eastAsia="Times New Roman"/>
                <w:b/>
                <w:bCs/>
                <w:i/>
                <w:iCs/>
              </w:rPr>
              <w:t>22 04 22</w:t>
            </w:r>
            <w:r w:rsidRPr="009262CA">
              <w:rPr>
                <w:rFonts w:eastAsia="Times New Roman"/>
                <w:b/>
                <w:bCs/>
                <w:i/>
                <w:iCs/>
              </w:rPr>
              <w:t xml:space="preserve"> </w:t>
            </w:r>
            <w:r w:rsidR="006779CC">
              <w:rPr>
                <w:rFonts w:eastAsia="Times New Roman"/>
                <w:b/>
                <w:bCs/>
                <w:i/>
                <w:iCs/>
              </w:rPr>
              <w:t>-</w:t>
            </w:r>
            <w:r w:rsidRPr="009262CA">
              <w:rPr>
                <w:rFonts w:eastAsia="Times New Roman"/>
                <w:b/>
                <w:bCs/>
                <w:i/>
                <w:iCs/>
              </w:rPr>
              <w:t xml:space="preserve"> Email : </w:t>
            </w:r>
            <w:hyperlink r:id="rId15" w:history="1">
              <w:r w:rsidRPr="009262CA">
                <w:rPr>
                  <w:rFonts w:eastAsia="Arial Narrow"/>
                  <w:b/>
                  <w:bCs/>
                  <w:i/>
                  <w:iCs/>
                  <w:color w:val="1155CC"/>
                  <w:u w:val="single"/>
                </w:rPr>
                <w:t>connectivitecomoros@gmail.com</w:t>
              </w:r>
            </w:hyperlink>
          </w:p>
          <w:p w14:paraId="7D52C304" w14:textId="748ECE7B" w:rsidR="00A449D6" w:rsidRPr="009262CA" w:rsidRDefault="00A449D6" w:rsidP="00AE31B1">
            <w:pPr>
              <w:spacing w:line="240" w:lineRule="auto"/>
              <w:ind w:left="28" w:hanging="28"/>
              <w:jc w:val="center"/>
              <w:rPr>
                <w:rFonts w:eastAsia="Arial Narrow"/>
                <w:b/>
                <w:bCs/>
                <w:i/>
                <w:iCs/>
                <w:color w:val="1155CC"/>
              </w:rPr>
            </w:pPr>
            <w:r w:rsidRPr="009262CA">
              <w:rPr>
                <w:rFonts w:eastAsia="Times New Roman"/>
                <w:b/>
                <w:bCs/>
                <w:i/>
                <w:iCs/>
              </w:rPr>
              <w:t xml:space="preserve">Avec la mention </w:t>
            </w:r>
            <w:r w:rsidRPr="009262CA">
              <w:rPr>
                <w:rFonts w:ascii="Arial Nova Light" w:hAnsi="Arial Nova Light" w:cs="Arial Narrow"/>
                <w:b/>
                <w:bCs/>
                <w:i/>
                <w:iCs/>
              </w:rPr>
              <w:t>«</w:t>
            </w:r>
            <w:r w:rsidRPr="009262CA">
              <w:rPr>
                <w:b/>
                <w:bCs/>
                <w:i/>
                <w:iCs/>
              </w:rPr>
              <w:t xml:space="preserve"> Demande de Cotation </w:t>
            </w:r>
            <w:bookmarkStart w:id="5" w:name="_Hlk170218309"/>
            <w:r w:rsidR="00837D48" w:rsidRPr="009262CA">
              <w:rPr>
                <w:b/>
                <w:bCs/>
                <w:i/>
                <w:iCs/>
              </w:rPr>
              <w:t xml:space="preserve">DC </w:t>
            </w:r>
            <w:r w:rsidR="00837D48" w:rsidRPr="00540697">
              <w:rPr>
                <w:b/>
                <w:bCs/>
                <w:i/>
                <w:iCs/>
              </w:rPr>
              <w:t>N</w:t>
            </w:r>
            <w:r w:rsidR="00540697" w:rsidRPr="00540697">
              <w:rPr>
                <w:b/>
                <w:bCs/>
                <w:i/>
                <w:iCs/>
              </w:rPr>
              <w:t xml:space="preserve"> : 202</w:t>
            </w:r>
            <w:r w:rsidR="00F4408A">
              <w:rPr>
                <w:b/>
                <w:bCs/>
                <w:i/>
                <w:iCs/>
              </w:rPr>
              <w:t>5</w:t>
            </w:r>
            <w:r w:rsidR="00540697" w:rsidRPr="00540697">
              <w:rPr>
                <w:b/>
                <w:bCs/>
                <w:i/>
                <w:iCs/>
              </w:rPr>
              <w:t>/0</w:t>
            </w:r>
            <w:r w:rsidR="00F4408A">
              <w:rPr>
                <w:b/>
                <w:bCs/>
                <w:i/>
                <w:iCs/>
              </w:rPr>
              <w:t>9</w:t>
            </w:r>
            <w:r w:rsidR="00540697" w:rsidRPr="00540697">
              <w:rPr>
                <w:b/>
                <w:bCs/>
                <w:i/>
                <w:iCs/>
              </w:rPr>
              <w:t>-0</w:t>
            </w:r>
            <w:r w:rsidR="00062127">
              <w:rPr>
                <w:b/>
                <w:bCs/>
                <w:i/>
                <w:iCs/>
              </w:rPr>
              <w:t>1</w:t>
            </w:r>
            <w:r w:rsidR="00540697" w:rsidRPr="00540697">
              <w:rPr>
                <w:b/>
                <w:bCs/>
                <w:i/>
                <w:iCs/>
              </w:rPr>
              <w:t>/MTMA/PICMC/MI</w:t>
            </w:r>
            <w:bookmarkEnd w:id="5"/>
            <w:r w:rsidR="00540697" w:rsidRPr="00540697" w:rsidDel="00540697">
              <w:rPr>
                <w:b/>
                <w:bCs/>
                <w:i/>
                <w:iCs/>
              </w:rPr>
              <w:t xml:space="preserve"> </w:t>
            </w:r>
            <w:r w:rsidR="001A19DD" w:rsidRPr="001A19DD">
              <w:rPr>
                <w:b/>
                <w:bCs/>
                <w:i/>
                <w:iCs/>
              </w:rPr>
              <w:t>Acquisition</w:t>
            </w:r>
            <w:r w:rsidR="00BA766B">
              <w:rPr>
                <w:b/>
                <w:bCs/>
                <w:i/>
                <w:iCs/>
              </w:rPr>
              <w:t>, livraison et installation de</w:t>
            </w:r>
            <w:r w:rsidR="001A19DD" w:rsidRPr="001A19DD">
              <w:rPr>
                <w:b/>
                <w:bCs/>
                <w:i/>
                <w:iCs/>
              </w:rPr>
              <w:t xml:space="preserve"> matériels informatiques</w:t>
            </w:r>
            <w:r w:rsidR="00155E5E">
              <w:rPr>
                <w:b/>
                <w:bCs/>
                <w:i/>
                <w:iCs/>
              </w:rPr>
              <w:t xml:space="preserve"> de l’Unité de Gestion du Projet PICMC</w:t>
            </w:r>
            <w:r w:rsidR="000829EE" w:rsidRPr="000829EE">
              <w:rPr>
                <w:b/>
                <w:bCs/>
                <w:i/>
                <w:iCs/>
              </w:rPr>
              <w:t xml:space="preserve"> à </w:t>
            </w:r>
            <w:r w:rsidR="00F4408A" w:rsidRPr="000829EE">
              <w:rPr>
                <w:b/>
                <w:bCs/>
                <w:i/>
                <w:iCs/>
              </w:rPr>
              <w:t>Mohéli</w:t>
            </w:r>
            <w:r w:rsidR="00F4408A">
              <w:rPr>
                <w:b/>
                <w:bCs/>
                <w:i/>
                <w:iCs/>
              </w:rPr>
              <w:t>)</w:t>
            </w:r>
            <w:r w:rsidR="00766F5D" w:rsidRPr="009262CA">
              <w:rPr>
                <w:rFonts w:ascii="Arial Nova Light" w:hAnsi="Arial Nova Light" w:cs="Arial Narrow"/>
                <w:b/>
                <w:bCs/>
                <w:i/>
                <w:iCs/>
              </w:rPr>
              <w:t xml:space="preserve"> »</w:t>
            </w:r>
          </w:p>
          <w:p w14:paraId="235083CC" w14:textId="383D5667" w:rsidR="005A313A" w:rsidRPr="00975CA0" w:rsidRDefault="00E83717" w:rsidP="00D95EB0">
            <w:pPr>
              <w:spacing w:after="125" w:line="240" w:lineRule="auto"/>
              <w:ind w:left="1610" w:hanging="533"/>
              <w:jc w:val="both"/>
              <w:rPr>
                <w:rFonts w:eastAsia="Arial Nova Light"/>
              </w:rPr>
            </w:pPr>
            <w:r w:rsidRPr="00975CA0">
              <w:rPr>
                <w:rFonts w:eastAsia="Arial Nova Light"/>
              </w:rPr>
              <w:t xml:space="preserve">et </w:t>
            </w:r>
          </w:p>
          <w:p w14:paraId="62DCFD54" w14:textId="77777777" w:rsidR="005A313A" w:rsidRPr="00975CA0" w:rsidRDefault="00E83717" w:rsidP="00D95EB0">
            <w:pPr>
              <w:spacing w:after="125" w:line="240" w:lineRule="auto"/>
              <w:ind w:left="1077" w:hanging="533"/>
              <w:rPr>
                <w:rFonts w:eastAsia="Arial Nova Light"/>
              </w:rPr>
            </w:pPr>
            <w:r w:rsidRPr="00975CA0">
              <w:rPr>
                <w:rFonts w:eastAsia="Arial Nova Light"/>
              </w:rPr>
              <w:t>(b)</w:t>
            </w:r>
            <w:r w:rsidRPr="00975CA0">
              <w:rPr>
                <w:rFonts w:eastAsia="Arial Nova Light"/>
              </w:rPr>
              <w:tab/>
              <w:t xml:space="preserve">portera le </w:t>
            </w:r>
            <w:r w:rsidRPr="00975CA0">
              <w:rPr>
                <w:rFonts w:eastAsia="Arial Nova Light"/>
                <w:u w:val="single"/>
              </w:rPr>
              <w:t xml:space="preserve">titre, le numéro de la Consultation </w:t>
            </w:r>
            <w:r w:rsidRPr="00975CA0">
              <w:rPr>
                <w:rFonts w:eastAsia="Arial Nova Light"/>
              </w:rPr>
              <w:t>tel qu’indiqués dans la lettre de Demande de Cotation</w:t>
            </w:r>
          </w:p>
          <w:p w14:paraId="44353EDE" w14:textId="6EE33A7B" w:rsidR="005A313A" w:rsidRPr="00975CA0" w:rsidRDefault="00E83717" w:rsidP="0088573E">
            <w:pPr>
              <w:spacing w:after="125" w:line="240" w:lineRule="auto"/>
              <w:ind w:left="592" w:hanging="567"/>
              <w:jc w:val="both"/>
              <w:rPr>
                <w:rFonts w:eastAsia="Arial Nova Light"/>
              </w:rPr>
            </w:pPr>
            <w:r w:rsidRPr="00975CA0">
              <w:rPr>
                <w:rFonts w:eastAsia="Arial Nova Light"/>
              </w:rPr>
              <w:t>9.2</w:t>
            </w:r>
            <w:r w:rsidRPr="00975CA0">
              <w:rPr>
                <w:rFonts w:eastAsia="Arial Nova Light"/>
              </w:rPr>
              <w:tab/>
              <w:t>En cas de différence entre l’original</w:t>
            </w:r>
            <w:r w:rsidR="001060A5">
              <w:rPr>
                <w:rFonts w:eastAsia="Arial Nova Light"/>
              </w:rPr>
              <w:t>e</w:t>
            </w:r>
            <w:r w:rsidRPr="00975CA0">
              <w:rPr>
                <w:rFonts w:eastAsia="Arial Nova Light"/>
              </w:rPr>
              <w:t xml:space="preserve"> et l</w:t>
            </w:r>
            <w:r w:rsidR="001060A5">
              <w:rPr>
                <w:rFonts w:eastAsia="Arial Nova Light"/>
              </w:rPr>
              <w:t>a</w:t>
            </w:r>
            <w:r w:rsidRPr="00975CA0">
              <w:rPr>
                <w:rFonts w:eastAsia="Arial Nova Light"/>
              </w:rPr>
              <w:t xml:space="preserve"> copie, l’original</w:t>
            </w:r>
            <w:r w:rsidR="001060A5">
              <w:rPr>
                <w:rFonts w:eastAsia="Arial Nova Light"/>
              </w:rPr>
              <w:t>e</w:t>
            </w:r>
            <w:r w:rsidRPr="00975CA0">
              <w:rPr>
                <w:rFonts w:eastAsia="Arial Nova Light"/>
              </w:rPr>
              <w:t xml:space="preserve"> fera foi.</w:t>
            </w:r>
          </w:p>
        </w:tc>
      </w:tr>
      <w:tr w:rsidR="005A313A" w:rsidRPr="00975CA0" w14:paraId="10E59EFB"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71B46368"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10.</w:t>
            </w:r>
            <w:r w:rsidRPr="00975CA0">
              <w:rPr>
                <w:rFonts w:eastAsia="Arial Nova Light"/>
                <w:b/>
                <w:color w:val="000000"/>
              </w:rPr>
              <w:tab/>
              <w:t>Date et heure limite de dépôt des offres</w:t>
            </w:r>
          </w:p>
        </w:tc>
        <w:tc>
          <w:tcPr>
            <w:tcW w:w="8222" w:type="dxa"/>
            <w:tcBorders>
              <w:top w:val="single" w:sz="4" w:space="0" w:color="000000"/>
              <w:left w:val="single" w:sz="4" w:space="0" w:color="000000"/>
              <w:bottom w:val="single" w:sz="4" w:space="0" w:color="000000"/>
              <w:right w:val="single" w:sz="4" w:space="0" w:color="000000"/>
            </w:tcBorders>
          </w:tcPr>
          <w:p w14:paraId="305689FD" w14:textId="0F486833" w:rsidR="005A313A" w:rsidRPr="00975CA0" w:rsidRDefault="00E83717" w:rsidP="00D95EB0">
            <w:pPr>
              <w:spacing w:after="125" w:line="240" w:lineRule="auto"/>
              <w:ind w:left="533" w:hanging="533"/>
              <w:jc w:val="both"/>
              <w:rPr>
                <w:rFonts w:eastAsia="Arial Nova Light"/>
              </w:rPr>
            </w:pPr>
            <w:r w:rsidRPr="00975CA0">
              <w:rPr>
                <w:rFonts w:eastAsia="Arial Nova Light"/>
              </w:rPr>
              <w:t xml:space="preserve">10.1 Les cotations doivent être reçues à l’adresse spécifiée au paragraphe 9.1a) ci-dessus au plus </w:t>
            </w:r>
            <w:r w:rsidRPr="005A7E6F">
              <w:rPr>
                <w:rFonts w:eastAsia="Arial Nova Light"/>
              </w:rPr>
              <w:t>tard le</w:t>
            </w:r>
            <w:r w:rsidR="00062127">
              <w:rPr>
                <w:rFonts w:eastAsia="Arial Nova Light"/>
              </w:rPr>
              <w:t xml:space="preserve"> </w:t>
            </w:r>
            <w:r w:rsidR="008E59A4" w:rsidRPr="00806437">
              <w:rPr>
                <w:rFonts w:eastAsia="Arial Nova Light"/>
                <w:b/>
                <w:bCs/>
                <w:color w:val="000000" w:themeColor="text1"/>
              </w:rPr>
              <w:t>soit le 0</w:t>
            </w:r>
            <w:r w:rsidR="008E59A4">
              <w:rPr>
                <w:rFonts w:eastAsia="Arial Nova Light"/>
                <w:b/>
                <w:bCs/>
                <w:color w:val="000000" w:themeColor="text1"/>
              </w:rPr>
              <w:t>6</w:t>
            </w:r>
            <w:r w:rsidR="008E59A4" w:rsidRPr="00806437">
              <w:rPr>
                <w:rFonts w:eastAsia="Arial Nova Light"/>
                <w:b/>
                <w:bCs/>
                <w:color w:val="000000" w:themeColor="text1"/>
              </w:rPr>
              <w:t xml:space="preserve"> octobre à 14 heures 30 minutes</w:t>
            </w:r>
            <w:r w:rsidR="008E59A4" w:rsidRPr="00975CA0">
              <w:rPr>
                <w:rFonts w:eastAsia="Arial Nova Light"/>
              </w:rPr>
              <w:t xml:space="preserve"> </w:t>
            </w:r>
            <w:r w:rsidRPr="00975CA0">
              <w:rPr>
                <w:rFonts w:eastAsia="Arial Nova Light"/>
              </w:rPr>
              <w:t>(heure locale)</w:t>
            </w:r>
            <w:r w:rsidRPr="00B632CC">
              <w:rPr>
                <w:rFonts w:eastAsia="Arial Nova Light"/>
                <w:bCs/>
              </w:rPr>
              <w:t>.</w:t>
            </w:r>
          </w:p>
          <w:p w14:paraId="02F87679" w14:textId="6B5D6A82" w:rsidR="005A313A" w:rsidRPr="00975CA0" w:rsidRDefault="00E83717" w:rsidP="00D95EB0">
            <w:pPr>
              <w:spacing w:after="125" w:line="240" w:lineRule="auto"/>
              <w:ind w:left="533" w:hanging="533"/>
              <w:jc w:val="both"/>
              <w:rPr>
                <w:rFonts w:eastAsia="Arial Nova Light"/>
              </w:rPr>
            </w:pPr>
            <w:r w:rsidRPr="00975CA0">
              <w:rPr>
                <w:rFonts w:eastAsia="Arial Nova Light"/>
              </w:rPr>
              <w:t xml:space="preserve">10.2 Les offres remises tardivement seront rejetées. L’Acheteur n’examinera aucune offre arrivée après l’expiration du délai de remise des offres. Toute offre reçue par l’Acheteur après la date et l’heure limite de dépôt des offres sera déclarée hors délai, écartée et renvoyée aux </w:t>
            </w:r>
            <w:r w:rsidR="00AE31B1">
              <w:rPr>
                <w:rFonts w:eastAsia="Arial Nova Light"/>
              </w:rPr>
              <w:t>Soumissionnaires</w:t>
            </w:r>
            <w:r w:rsidRPr="00975CA0">
              <w:rPr>
                <w:rFonts w:eastAsia="Arial Nova Light"/>
              </w:rPr>
              <w:t xml:space="preserve"> sans avoir été ouverte.</w:t>
            </w:r>
          </w:p>
        </w:tc>
      </w:tr>
      <w:tr w:rsidR="005A313A" w:rsidRPr="00975CA0" w14:paraId="366665B6" w14:textId="77777777" w:rsidTr="005E59E6">
        <w:trPr>
          <w:trHeight w:val="207"/>
          <w:jc w:val="center"/>
        </w:trPr>
        <w:tc>
          <w:tcPr>
            <w:tcW w:w="2127" w:type="dxa"/>
            <w:tcBorders>
              <w:top w:val="single" w:sz="4" w:space="0" w:color="000000"/>
              <w:left w:val="single" w:sz="4" w:space="0" w:color="000000"/>
              <w:bottom w:val="single" w:sz="4" w:space="0" w:color="000000"/>
              <w:right w:val="single" w:sz="4" w:space="0" w:color="000000"/>
            </w:tcBorders>
          </w:tcPr>
          <w:p w14:paraId="5410BE4E"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21618CE1" w14:textId="77777777" w:rsidR="005A313A" w:rsidRPr="00975CA0" w:rsidRDefault="00E83717">
            <w:pPr>
              <w:pBdr>
                <w:top w:val="nil"/>
                <w:left w:val="nil"/>
                <w:bottom w:val="nil"/>
                <w:right w:val="nil"/>
                <w:between w:val="nil"/>
              </w:pBdr>
              <w:spacing w:after="125" w:line="240" w:lineRule="auto"/>
              <w:jc w:val="center"/>
              <w:rPr>
                <w:rFonts w:eastAsia="Arial Nova Light"/>
                <w:b/>
                <w:color w:val="000000"/>
              </w:rPr>
            </w:pPr>
            <w:r w:rsidRPr="00975CA0">
              <w:rPr>
                <w:rFonts w:eastAsia="Arial Nova Light"/>
                <w:b/>
                <w:color w:val="000000"/>
              </w:rPr>
              <w:t>E.  Ouverture des plis et évaluation des offres</w:t>
            </w:r>
          </w:p>
        </w:tc>
      </w:tr>
      <w:tr w:rsidR="005A313A" w:rsidRPr="00975CA0" w14:paraId="6491FAC8"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158C605"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11.</w:t>
            </w:r>
            <w:r w:rsidRPr="00975CA0">
              <w:rPr>
                <w:rFonts w:eastAsia="Arial Nova Light"/>
                <w:b/>
                <w:color w:val="000000"/>
              </w:rPr>
              <w:tab/>
              <w:t>Ouverture des plis par l’Acheteur</w:t>
            </w:r>
          </w:p>
        </w:tc>
        <w:tc>
          <w:tcPr>
            <w:tcW w:w="8222" w:type="dxa"/>
            <w:tcBorders>
              <w:top w:val="single" w:sz="4" w:space="0" w:color="000000"/>
              <w:left w:val="single" w:sz="4" w:space="0" w:color="000000"/>
              <w:bottom w:val="single" w:sz="4" w:space="0" w:color="000000"/>
              <w:right w:val="single" w:sz="4" w:space="0" w:color="000000"/>
            </w:tcBorders>
          </w:tcPr>
          <w:p w14:paraId="15B16B8F" w14:textId="4F6E36D0" w:rsidR="005A313A" w:rsidRPr="000A107F" w:rsidRDefault="00E83717" w:rsidP="00D95EB0">
            <w:pPr>
              <w:spacing w:after="125" w:line="240" w:lineRule="auto"/>
              <w:ind w:left="533" w:right="24" w:hanging="533"/>
              <w:jc w:val="both"/>
              <w:rPr>
                <w:rFonts w:eastAsia="Arial Nova Light"/>
                <w:b/>
                <w:color w:val="000000" w:themeColor="text1"/>
              </w:rPr>
            </w:pPr>
            <w:r w:rsidRPr="00975CA0">
              <w:rPr>
                <w:rFonts w:eastAsia="Arial Nova Light"/>
              </w:rPr>
              <w:t>11.1</w:t>
            </w:r>
            <w:r w:rsidRPr="00975CA0">
              <w:rPr>
                <w:rFonts w:eastAsia="Arial Nova Light"/>
              </w:rPr>
              <w:tab/>
              <w:t>L’ouverture des plis se fera en présence des soumissionnaires ou de leurs représentants qui désirent y assister. L</w:t>
            </w:r>
            <w:r w:rsidR="009F755C">
              <w:rPr>
                <w:rFonts w:eastAsia="Arial Nova Light"/>
              </w:rPr>
              <w:t>’ouverture</w:t>
            </w:r>
            <w:r w:rsidRPr="00975CA0">
              <w:rPr>
                <w:rFonts w:eastAsia="Arial Nova Light"/>
              </w:rPr>
              <w:t xml:space="preserve"> aura lieu </w:t>
            </w:r>
            <w:r w:rsidRPr="005A7E6F">
              <w:rPr>
                <w:rFonts w:eastAsia="Arial Nova Light"/>
                <w:color w:val="000000" w:themeColor="text1"/>
              </w:rPr>
              <w:t xml:space="preserve">le </w:t>
            </w:r>
            <w:r w:rsidR="008E59A4" w:rsidRPr="00806437">
              <w:rPr>
                <w:rFonts w:eastAsia="Arial Nova Light"/>
                <w:b/>
                <w:bCs/>
                <w:color w:val="000000" w:themeColor="text1"/>
              </w:rPr>
              <w:t>soit le 0</w:t>
            </w:r>
            <w:r w:rsidR="008E59A4">
              <w:rPr>
                <w:rFonts w:eastAsia="Arial Nova Light"/>
                <w:b/>
                <w:bCs/>
                <w:color w:val="000000" w:themeColor="text1"/>
              </w:rPr>
              <w:t>6</w:t>
            </w:r>
            <w:r w:rsidR="008E59A4" w:rsidRPr="00806437">
              <w:rPr>
                <w:rFonts w:eastAsia="Arial Nova Light"/>
                <w:b/>
                <w:bCs/>
                <w:color w:val="000000" w:themeColor="text1"/>
              </w:rPr>
              <w:t xml:space="preserve"> octobre à 14 heures 30 minutes</w:t>
            </w:r>
            <w:r w:rsidR="008E59A4" w:rsidRPr="00806437">
              <w:rPr>
                <w:rFonts w:eastAsia="Arial Nova Light"/>
                <w:b/>
                <w:color w:val="000000" w:themeColor="text1"/>
              </w:rPr>
              <w:t xml:space="preserve"> </w:t>
            </w:r>
            <w:r w:rsidRPr="00806437">
              <w:rPr>
                <w:rFonts w:eastAsia="Arial Nova Light"/>
                <w:b/>
                <w:color w:val="000000" w:themeColor="text1"/>
              </w:rPr>
              <w:t xml:space="preserve">(heure </w:t>
            </w:r>
            <w:r w:rsidR="00A57ABC" w:rsidRPr="00806437">
              <w:rPr>
                <w:rFonts w:eastAsia="Arial Nova Light"/>
                <w:b/>
                <w:color w:val="000000" w:themeColor="text1"/>
              </w:rPr>
              <w:t>locale)</w:t>
            </w:r>
            <w:r w:rsidRPr="00806437">
              <w:rPr>
                <w:rFonts w:eastAsia="Arial Nova Light"/>
                <w:b/>
                <w:color w:val="000000" w:themeColor="text1"/>
              </w:rPr>
              <w:t xml:space="preserve"> </w:t>
            </w:r>
            <w:r w:rsidRPr="00806437">
              <w:rPr>
                <w:rFonts w:eastAsia="Arial Nova Light"/>
                <w:color w:val="000000" w:themeColor="text1"/>
              </w:rPr>
              <w:t xml:space="preserve">à l’adresse suivante : </w:t>
            </w:r>
            <w:r w:rsidR="00A57ABC" w:rsidRPr="00806437">
              <w:rPr>
                <w:rFonts w:eastAsia="Arial Nova Light"/>
                <w:b/>
                <w:bCs/>
                <w:i/>
                <w:iCs/>
                <w:color w:val="000000" w:themeColor="text1"/>
              </w:rPr>
              <w:t xml:space="preserve">Bureau de l’Unité de Gestion du </w:t>
            </w:r>
            <w:r w:rsidR="00DC63F5" w:rsidRPr="00806437">
              <w:rPr>
                <w:rFonts w:eastAsia="Arial Nova Light"/>
                <w:b/>
                <w:bCs/>
                <w:i/>
                <w:iCs/>
                <w:color w:val="000000" w:themeColor="text1"/>
              </w:rPr>
              <w:t xml:space="preserve">Projet Inter Connectivité Maritime des Comores </w:t>
            </w:r>
            <w:r w:rsidR="00A57ABC" w:rsidRPr="00806437">
              <w:rPr>
                <w:rFonts w:eastAsia="Arial Nova Light"/>
                <w:b/>
                <w:bCs/>
                <w:i/>
                <w:iCs/>
                <w:color w:val="000000" w:themeColor="text1"/>
              </w:rPr>
              <w:t xml:space="preserve">à </w:t>
            </w:r>
            <w:r w:rsidR="0060220F" w:rsidRPr="0060220F">
              <w:rPr>
                <w:rFonts w:eastAsia="Arial Nova Light"/>
                <w:b/>
                <w:bCs/>
                <w:i/>
                <w:iCs/>
                <w:color w:val="000000" w:themeColor="text1"/>
              </w:rPr>
              <w:t>Mohéli Bonovo, Bulding, 3ème étage</w:t>
            </w:r>
          </w:p>
          <w:p w14:paraId="52781A33" w14:textId="47C4C47D" w:rsidR="005A313A" w:rsidRPr="00975CA0" w:rsidRDefault="00E83717" w:rsidP="00D95EB0">
            <w:pPr>
              <w:spacing w:after="125" w:line="240" w:lineRule="auto"/>
              <w:ind w:left="533" w:right="24" w:hanging="533"/>
              <w:jc w:val="both"/>
              <w:rPr>
                <w:rFonts w:eastAsia="Arial Nova Light"/>
              </w:rPr>
            </w:pPr>
            <w:r w:rsidRPr="00975CA0">
              <w:rPr>
                <w:rFonts w:eastAsia="Arial Nova Light"/>
              </w:rPr>
              <w:t>11.2</w:t>
            </w:r>
            <w:r w:rsidRPr="00975CA0">
              <w:rPr>
                <w:rFonts w:eastAsia="Arial Nova Light"/>
              </w:rPr>
              <w:tab/>
              <w:t>L’Acheteur préparera un procès-verbal de la séance d’ouverture des plis et une fiche de dépouillement des offres qui sera signé</w:t>
            </w:r>
            <w:r w:rsidR="00BF40EB">
              <w:rPr>
                <w:rFonts w:eastAsia="Arial Nova Light"/>
              </w:rPr>
              <w:t>e</w:t>
            </w:r>
            <w:r w:rsidRPr="00975CA0">
              <w:rPr>
                <w:rFonts w:eastAsia="Arial Nova Light"/>
              </w:rPr>
              <w:t xml:space="preserve"> par le secrétaire de séance et par tous les soumissionnaires.</w:t>
            </w:r>
          </w:p>
        </w:tc>
      </w:tr>
      <w:tr w:rsidR="005A313A" w:rsidRPr="00975CA0" w14:paraId="20B9E99F" w14:textId="77777777" w:rsidTr="005E59E6">
        <w:trPr>
          <w:trHeight w:val="1868"/>
          <w:jc w:val="center"/>
        </w:trPr>
        <w:tc>
          <w:tcPr>
            <w:tcW w:w="2127" w:type="dxa"/>
            <w:tcBorders>
              <w:top w:val="single" w:sz="4" w:space="0" w:color="000000"/>
              <w:left w:val="single" w:sz="4" w:space="0" w:color="000000"/>
              <w:bottom w:val="single" w:sz="4" w:space="0" w:color="000000"/>
              <w:right w:val="single" w:sz="4" w:space="0" w:color="000000"/>
            </w:tcBorders>
          </w:tcPr>
          <w:p w14:paraId="4F4EA5D8"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12.</w:t>
            </w:r>
            <w:r w:rsidRPr="00975CA0">
              <w:rPr>
                <w:rFonts w:eastAsia="Arial Nova Light"/>
                <w:b/>
                <w:color w:val="000000"/>
              </w:rPr>
              <w:tab/>
              <w:t>Droit de l’acheteur d’accepter une soumission et de rejeter une ou toutes les soumissions</w:t>
            </w:r>
          </w:p>
        </w:tc>
        <w:tc>
          <w:tcPr>
            <w:tcW w:w="8222" w:type="dxa"/>
            <w:tcBorders>
              <w:top w:val="single" w:sz="4" w:space="0" w:color="000000"/>
              <w:left w:val="single" w:sz="4" w:space="0" w:color="000000"/>
              <w:bottom w:val="single" w:sz="4" w:space="0" w:color="000000"/>
              <w:right w:val="single" w:sz="4" w:space="0" w:color="000000"/>
            </w:tcBorders>
          </w:tcPr>
          <w:p w14:paraId="173D2B7C" w14:textId="2E58A799" w:rsidR="005A313A" w:rsidRPr="00975CA0" w:rsidRDefault="00E83717" w:rsidP="00D95EB0">
            <w:pPr>
              <w:spacing w:after="125" w:line="240" w:lineRule="auto"/>
              <w:ind w:left="533" w:right="24" w:hanging="533"/>
              <w:jc w:val="both"/>
              <w:rPr>
                <w:rFonts w:eastAsia="Arial Nova Light"/>
              </w:rPr>
            </w:pPr>
            <w:r w:rsidRPr="00975CA0">
              <w:rPr>
                <w:rFonts w:eastAsia="Arial Nova Light"/>
              </w:rPr>
              <w:t xml:space="preserve">12.1 Le Client se réservera le droit d’accepter ou de rejeter une Soumission quelconque et d’annuler le processus </w:t>
            </w:r>
            <w:r w:rsidR="0063166B">
              <w:rPr>
                <w:rFonts w:eastAsia="Arial Nova Light"/>
              </w:rPr>
              <w:t>Demande de Cotation</w:t>
            </w:r>
            <w:r w:rsidRPr="00975CA0">
              <w:rPr>
                <w:rFonts w:eastAsia="Arial Nova Light"/>
              </w:rPr>
              <w:t xml:space="preserve"> et de rejeter toutes les Soumissions, à tout moment avant l’attribution du Contrat, sans encourir pour autant une quelconque responsabilité vis-à-vis du (des) soumissionnaire(s) rejeté(s) et sans avoir l’obligation d’informer le(s) soumissionnaire(s) des raisons de sa décision.</w:t>
            </w:r>
          </w:p>
        </w:tc>
      </w:tr>
      <w:tr w:rsidR="005A313A" w:rsidRPr="00975CA0" w14:paraId="2F2BC643"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7444DBC"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13.</w:t>
            </w:r>
            <w:r w:rsidRPr="00975CA0">
              <w:rPr>
                <w:rFonts w:eastAsia="Arial Nova Light"/>
                <w:b/>
                <w:color w:val="000000"/>
              </w:rPr>
              <w:tab/>
              <w:t xml:space="preserve">Evaluation et Comparaison des offres </w:t>
            </w:r>
          </w:p>
        </w:tc>
        <w:tc>
          <w:tcPr>
            <w:tcW w:w="8222" w:type="dxa"/>
            <w:tcBorders>
              <w:top w:val="single" w:sz="4" w:space="0" w:color="000000"/>
              <w:left w:val="single" w:sz="4" w:space="0" w:color="000000"/>
              <w:bottom w:val="single" w:sz="4" w:space="0" w:color="000000"/>
              <w:right w:val="single" w:sz="4" w:space="0" w:color="000000"/>
            </w:tcBorders>
          </w:tcPr>
          <w:p w14:paraId="3266D806" w14:textId="77777777" w:rsidR="005A313A" w:rsidRPr="00975CA0" w:rsidRDefault="00E83717">
            <w:pPr>
              <w:spacing w:after="125" w:line="240" w:lineRule="auto"/>
              <w:ind w:left="533" w:right="-72" w:hanging="533"/>
              <w:jc w:val="both"/>
              <w:rPr>
                <w:rFonts w:eastAsia="Arial Nova Light"/>
              </w:rPr>
            </w:pPr>
            <w:r w:rsidRPr="00975CA0">
              <w:rPr>
                <w:rFonts w:eastAsia="Arial Nova Light"/>
              </w:rPr>
              <w:t>13.1</w:t>
            </w:r>
            <w:r w:rsidRPr="00975CA0">
              <w:rPr>
                <w:rFonts w:eastAsia="Arial Nova Light"/>
              </w:rPr>
              <w:tab/>
              <w:t>l’Acheteur procédera à l’évaluation et à la comparaison des cotations, en procédant dans l’ordre suivant :</w:t>
            </w:r>
          </w:p>
          <w:p w14:paraId="2E7A36E5" w14:textId="7A1DED2B" w:rsidR="005A313A" w:rsidRPr="00975CA0" w:rsidRDefault="00E83717">
            <w:pPr>
              <w:widowControl/>
              <w:numPr>
                <w:ilvl w:val="0"/>
                <w:numId w:val="6"/>
              </w:numPr>
              <w:tabs>
                <w:tab w:val="left" w:pos="893"/>
              </w:tabs>
              <w:spacing w:after="125" w:line="240" w:lineRule="auto"/>
              <w:ind w:right="-72"/>
              <w:jc w:val="both"/>
              <w:rPr>
                <w:rFonts w:eastAsia="Arial Nova Light"/>
              </w:rPr>
            </w:pPr>
            <w:r w:rsidRPr="00975CA0">
              <w:rPr>
                <w:rFonts w:eastAsia="Arial Nova Light"/>
              </w:rPr>
              <w:t xml:space="preserve">Vérification des documents constitutifs de l’offre présentés par le </w:t>
            </w:r>
            <w:r w:rsidR="005D3720">
              <w:rPr>
                <w:rFonts w:eastAsia="Arial Nova Light"/>
              </w:rPr>
              <w:t>Fournisseur</w:t>
            </w:r>
            <w:r w:rsidRPr="00975CA0">
              <w:rPr>
                <w:rFonts w:eastAsia="Arial Nova Light"/>
              </w:rPr>
              <w:t> ;</w:t>
            </w:r>
          </w:p>
          <w:p w14:paraId="2198CB6E" w14:textId="39881A98" w:rsidR="005A313A" w:rsidRPr="00975CA0" w:rsidRDefault="00E83717">
            <w:pPr>
              <w:widowControl/>
              <w:numPr>
                <w:ilvl w:val="0"/>
                <w:numId w:val="6"/>
              </w:numPr>
              <w:tabs>
                <w:tab w:val="left" w:pos="893"/>
              </w:tabs>
              <w:spacing w:after="125" w:line="240" w:lineRule="auto"/>
              <w:ind w:right="-72"/>
              <w:jc w:val="both"/>
              <w:rPr>
                <w:rFonts w:eastAsia="Arial Nova Light"/>
              </w:rPr>
            </w:pPr>
            <w:r w:rsidRPr="00975CA0">
              <w:rPr>
                <w:rFonts w:eastAsia="Arial Nova Light"/>
              </w:rPr>
              <w:t>L’examen de la conformité de la cotation, du point de vue des délais et spécifications techniques et/ou descriptions des services proposés. Un délai de livraison supérieur à :</w:t>
            </w:r>
            <w:r w:rsidRPr="00975CA0">
              <w:rPr>
                <w:rFonts w:eastAsia="Arial Nova Light"/>
                <w:b/>
              </w:rPr>
              <w:t xml:space="preserve"> </w:t>
            </w:r>
            <w:r w:rsidR="00DC63F5">
              <w:rPr>
                <w:rFonts w:eastAsia="Arial Nova Light"/>
                <w:b/>
              </w:rPr>
              <w:t>cel</w:t>
            </w:r>
            <w:r w:rsidR="008F3EF2">
              <w:rPr>
                <w:rFonts w:eastAsia="Arial Nova Light"/>
                <w:b/>
              </w:rPr>
              <w:t>ui</w:t>
            </w:r>
            <w:r w:rsidR="00DC63F5">
              <w:rPr>
                <w:rFonts w:eastAsia="Arial Nova Light"/>
                <w:b/>
              </w:rPr>
              <w:t xml:space="preserve"> demandé</w:t>
            </w:r>
            <w:r w:rsidR="008F3EF2">
              <w:rPr>
                <w:rFonts w:eastAsia="Arial Nova Light"/>
                <w:b/>
              </w:rPr>
              <w:t xml:space="preserve"> dans </w:t>
            </w:r>
            <w:r w:rsidR="001764E7">
              <w:rPr>
                <w:rFonts w:eastAsia="Arial Nova Light"/>
                <w:b/>
              </w:rPr>
              <w:t>la demande de cotation</w:t>
            </w:r>
            <w:r w:rsidRPr="00A43DD1">
              <w:rPr>
                <w:rFonts w:eastAsia="Arial Nova Light"/>
                <w:b/>
              </w:rPr>
              <w:t xml:space="preserve"> </w:t>
            </w:r>
            <w:r w:rsidR="00A43DD1" w:rsidRPr="00A43DD1">
              <w:rPr>
                <w:rFonts w:eastAsia="Arial Nova Light"/>
                <w:bCs/>
              </w:rPr>
              <w:t>sera</w:t>
            </w:r>
            <w:r w:rsidRPr="00A43DD1">
              <w:rPr>
                <w:rFonts w:eastAsia="Arial Nova Light"/>
                <w:bCs/>
              </w:rPr>
              <w:t xml:space="preserve"> </w:t>
            </w:r>
            <w:r w:rsidRPr="00975CA0">
              <w:rPr>
                <w:rFonts w:eastAsia="Arial Nova Light"/>
              </w:rPr>
              <w:t>jugé non conforme.</w:t>
            </w:r>
          </w:p>
          <w:p w14:paraId="7DC10570" w14:textId="77777777" w:rsidR="005A313A" w:rsidRPr="00975CA0" w:rsidRDefault="00E83717">
            <w:pPr>
              <w:widowControl/>
              <w:numPr>
                <w:ilvl w:val="0"/>
                <w:numId w:val="6"/>
              </w:numPr>
              <w:tabs>
                <w:tab w:val="left" w:pos="893"/>
              </w:tabs>
              <w:spacing w:after="125" w:line="240" w:lineRule="auto"/>
              <w:ind w:right="-72"/>
              <w:jc w:val="both"/>
              <w:rPr>
                <w:rFonts w:eastAsia="Arial Nova Light"/>
              </w:rPr>
            </w:pPr>
            <w:r w:rsidRPr="00975CA0">
              <w:rPr>
                <w:rFonts w:eastAsia="Arial Nova Light"/>
              </w:rPr>
              <w:t>La vérification des opérations arithmétiques des offres, en utilisant le cas échéant les prix unitaires en lettres pour procéder aux corrections nécessaires ;</w:t>
            </w:r>
          </w:p>
          <w:p w14:paraId="70FA88A7" w14:textId="77777777" w:rsidR="005A313A" w:rsidRPr="00975CA0" w:rsidRDefault="00E83717">
            <w:pPr>
              <w:widowControl/>
              <w:numPr>
                <w:ilvl w:val="0"/>
                <w:numId w:val="6"/>
              </w:numPr>
              <w:tabs>
                <w:tab w:val="left" w:pos="893"/>
              </w:tabs>
              <w:spacing w:after="125" w:line="240" w:lineRule="auto"/>
              <w:ind w:right="-72"/>
              <w:jc w:val="both"/>
              <w:rPr>
                <w:rFonts w:eastAsia="Arial Nova Light"/>
              </w:rPr>
            </w:pPr>
            <w:r w:rsidRPr="00975CA0">
              <w:rPr>
                <w:rFonts w:eastAsia="Arial Nova Light"/>
              </w:rPr>
              <w:t>Comparaison des cotations reçues : élaboration d’un tableau récapitulatif des cotations pour le classement des offres.</w:t>
            </w:r>
          </w:p>
          <w:p w14:paraId="401071FC" w14:textId="3D6DC610" w:rsidR="005A313A" w:rsidRPr="00FC245D" w:rsidRDefault="00E83717" w:rsidP="00FC245D">
            <w:pPr>
              <w:widowControl/>
              <w:numPr>
                <w:ilvl w:val="0"/>
                <w:numId w:val="6"/>
              </w:numPr>
              <w:tabs>
                <w:tab w:val="left" w:pos="893"/>
              </w:tabs>
              <w:spacing w:after="125" w:line="240" w:lineRule="auto"/>
              <w:jc w:val="both"/>
              <w:rPr>
                <w:rFonts w:eastAsia="Arial Nova Light"/>
              </w:rPr>
            </w:pPr>
            <w:r w:rsidRPr="00975CA0">
              <w:rPr>
                <w:rFonts w:eastAsia="Arial Nova Light"/>
              </w:rPr>
              <w:t xml:space="preserve">Le prix à comparer sera </w:t>
            </w:r>
            <w:r w:rsidRPr="00975CA0">
              <w:rPr>
                <w:rFonts w:eastAsia="Arial Nova Light"/>
                <w:b/>
              </w:rPr>
              <w:t xml:space="preserve">le prix total de la cotation corrigée </w:t>
            </w:r>
          </w:p>
          <w:p w14:paraId="51F1982D" w14:textId="77777777" w:rsidR="005A313A" w:rsidRPr="00975CA0" w:rsidRDefault="00E83717" w:rsidP="00791AA2">
            <w:pPr>
              <w:widowControl/>
              <w:tabs>
                <w:tab w:val="left" w:pos="592"/>
              </w:tabs>
              <w:spacing w:after="125" w:line="240" w:lineRule="auto"/>
              <w:ind w:right="-72"/>
              <w:jc w:val="both"/>
              <w:rPr>
                <w:rFonts w:eastAsia="Arial Nova Light"/>
              </w:rPr>
            </w:pPr>
            <w:r w:rsidRPr="00975CA0">
              <w:rPr>
                <w:rFonts w:eastAsia="Arial Nova Light"/>
              </w:rPr>
              <w:t>13.2</w:t>
            </w:r>
            <w:r w:rsidRPr="00975CA0">
              <w:rPr>
                <w:rFonts w:eastAsia="Arial Nova Light"/>
              </w:rPr>
              <w:tab/>
              <w:t>Egalité des offres :</w:t>
            </w:r>
          </w:p>
          <w:p w14:paraId="3C67E910" w14:textId="77777777" w:rsidR="005A313A" w:rsidRPr="00975CA0" w:rsidRDefault="00E83717">
            <w:pPr>
              <w:widowControl/>
              <w:pBdr>
                <w:top w:val="nil"/>
                <w:left w:val="nil"/>
                <w:bottom w:val="nil"/>
                <w:right w:val="nil"/>
                <w:between w:val="nil"/>
              </w:pBdr>
              <w:tabs>
                <w:tab w:val="right" w:pos="7254"/>
              </w:tabs>
              <w:spacing w:before="60" w:line="252" w:lineRule="auto"/>
              <w:rPr>
                <w:rFonts w:eastAsia="Arial Nova Light"/>
                <w:color w:val="000000"/>
              </w:rPr>
            </w:pPr>
            <w:r w:rsidRPr="00975CA0">
              <w:rPr>
                <w:rFonts w:eastAsia="Arial Nova Light"/>
                <w:color w:val="000000"/>
              </w:rPr>
              <w:t xml:space="preserve">En cas d’égalité de deux offres : </w:t>
            </w:r>
          </w:p>
          <w:p w14:paraId="7964E82C" w14:textId="77777777" w:rsidR="005A313A" w:rsidRPr="00975CA0" w:rsidRDefault="00E83717">
            <w:pPr>
              <w:widowControl/>
              <w:numPr>
                <w:ilvl w:val="0"/>
                <w:numId w:val="6"/>
              </w:numPr>
              <w:tabs>
                <w:tab w:val="left" w:pos="893"/>
              </w:tabs>
              <w:spacing w:after="125" w:line="240" w:lineRule="auto"/>
              <w:jc w:val="both"/>
              <w:rPr>
                <w:rFonts w:eastAsia="Arial Nova Light"/>
              </w:rPr>
            </w:pPr>
            <w:r w:rsidRPr="00975CA0">
              <w:rPr>
                <w:rFonts w:eastAsia="Arial Nova Light"/>
              </w:rPr>
              <w:t>Le marché sera attribué au soumissionnaire qui a déposé son offre le premier suivant l’heure inscrite dans la fiche d’enregistrement des offres.</w:t>
            </w:r>
          </w:p>
        </w:tc>
      </w:tr>
      <w:tr w:rsidR="005A313A" w:rsidRPr="00975CA0" w14:paraId="09E02046"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3D61CFEE"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6C72C443" w14:textId="77777777" w:rsidR="005A313A" w:rsidRPr="00975CA0" w:rsidRDefault="00E83717">
            <w:pPr>
              <w:spacing w:after="125" w:line="240" w:lineRule="auto"/>
              <w:ind w:left="533" w:right="-72" w:hanging="533"/>
              <w:jc w:val="center"/>
              <w:rPr>
                <w:rFonts w:eastAsia="Arial Nova Light"/>
              </w:rPr>
            </w:pPr>
            <w:r w:rsidRPr="00975CA0">
              <w:rPr>
                <w:rFonts w:eastAsia="Arial Nova Light"/>
                <w:b/>
              </w:rPr>
              <w:t>F. Période d’attente</w:t>
            </w:r>
          </w:p>
        </w:tc>
      </w:tr>
      <w:tr w:rsidR="005A313A" w:rsidRPr="00975CA0" w14:paraId="02D3E471"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7642E07D"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bookmarkStart w:id="6" w:name="_heading=h.2et92p0" w:colFirst="0" w:colLast="0"/>
            <w:bookmarkEnd w:id="6"/>
            <w:r w:rsidRPr="00975CA0">
              <w:rPr>
                <w:rFonts w:eastAsia="Arial Nova Light"/>
                <w:b/>
                <w:color w:val="000000"/>
              </w:rPr>
              <w:t>14 Période d’attente</w:t>
            </w:r>
          </w:p>
        </w:tc>
        <w:tc>
          <w:tcPr>
            <w:tcW w:w="8222" w:type="dxa"/>
            <w:tcBorders>
              <w:top w:val="single" w:sz="4" w:space="0" w:color="000000"/>
              <w:left w:val="single" w:sz="4" w:space="0" w:color="000000"/>
              <w:bottom w:val="single" w:sz="4" w:space="0" w:color="000000"/>
              <w:right w:val="single" w:sz="4" w:space="0" w:color="000000"/>
            </w:tcBorders>
          </w:tcPr>
          <w:p w14:paraId="7EAB0B0D" w14:textId="77777777" w:rsidR="005A313A" w:rsidRPr="00975CA0" w:rsidRDefault="00E83717">
            <w:pPr>
              <w:spacing w:after="125" w:line="240" w:lineRule="auto"/>
              <w:ind w:left="533" w:right="-72" w:hanging="533"/>
              <w:jc w:val="both"/>
              <w:rPr>
                <w:rFonts w:eastAsia="Arial Nova Light"/>
              </w:rPr>
            </w:pPr>
            <w:r w:rsidRPr="00975CA0">
              <w:rPr>
                <w:rFonts w:eastAsia="Arial Nova Light"/>
              </w:rPr>
              <w:t>14.1</w:t>
            </w:r>
            <w:r w:rsidRPr="00975CA0">
              <w:rPr>
                <w:rFonts w:eastAsia="Arial Nova Light"/>
              </w:rPr>
              <w:tab/>
              <w:t>Le Marché ne sera pas attribué avant l’achèvement de la période d’attente</w:t>
            </w:r>
            <w:r w:rsidRPr="00E363E1">
              <w:rPr>
                <w:rFonts w:eastAsia="Arial Nova Light"/>
              </w:rPr>
              <w:t>. La période d’attente est de dix (10) jours ouvrables après la date à laqu</w:t>
            </w:r>
            <w:r w:rsidRPr="00975CA0">
              <w:rPr>
                <w:rFonts w:eastAsia="Arial Nova Light"/>
              </w:rPr>
              <w:t>elle l’Acheteur a transmis à tous les soumissionnaires la Notification de son intention d’attribuer le marché au soumissionnaire retenu.</w:t>
            </w:r>
          </w:p>
        </w:tc>
      </w:tr>
      <w:tr w:rsidR="005A313A" w:rsidRPr="00975CA0" w14:paraId="184739A1"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5EF7A20"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1F2CE483" w14:textId="77777777" w:rsidR="005A313A" w:rsidRPr="00975CA0" w:rsidRDefault="00E83717">
            <w:pPr>
              <w:spacing w:after="125" w:line="240" w:lineRule="auto"/>
              <w:ind w:left="533" w:right="-72" w:hanging="533"/>
              <w:jc w:val="center"/>
              <w:rPr>
                <w:rFonts w:eastAsia="Arial Nova Light"/>
              </w:rPr>
            </w:pPr>
            <w:r w:rsidRPr="00975CA0">
              <w:rPr>
                <w:rFonts w:eastAsia="Arial Nova Light"/>
                <w:b/>
              </w:rPr>
              <w:t>G. Notification de l’intention d’attribution</w:t>
            </w:r>
          </w:p>
        </w:tc>
      </w:tr>
      <w:tr w:rsidR="005A313A" w:rsidRPr="00975CA0" w14:paraId="0DA37F5B"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7F7A8643"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bookmarkStart w:id="7" w:name="_heading=h.tyjcwt" w:colFirst="0" w:colLast="0"/>
            <w:bookmarkEnd w:id="7"/>
            <w:r w:rsidRPr="00975CA0">
              <w:rPr>
                <w:rFonts w:eastAsia="Arial Nova Light"/>
                <w:b/>
                <w:color w:val="000000"/>
              </w:rPr>
              <w:t xml:space="preserve">15 Notification de l’intention d’attribution </w:t>
            </w:r>
          </w:p>
        </w:tc>
        <w:tc>
          <w:tcPr>
            <w:tcW w:w="8222" w:type="dxa"/>
            <w:tcBorders>
              <w:top w:val="single" w:sz="4" w:space="0" w:color="000000"/>
              <w:left w:val="single" w:sz="4" w:space="0" w:color="000000"/>
              <w:bottom w:val="single" w:sz="4" w:space="0" w:color="000000"/>
              <w:right w:val="single" w:sz="4" w:space="0" w:color="000000"/>
            </w:tcBorders>
          </w:tcPr>
          <w:p w14:paraId="1A7DC210" w14:textId="77777777" w:rsidR="005A313A" w:rsidRPr="00975CA0" w:rsidRDefault="00E83717" w:rsidP="00AF0D37">
            <w:pPr>
              <w:pBdr>
                <w:top w:val="nil"/>
                <w:left w:val="nil"/>
                <w:bottom w:val="nil"/>
                <w:right w:val="nil"/>
                <w:between w:val="nil"/>
              </w:pBdr>
              <w:spacing w:after="125" w:line="240" w:lineRule="auto"/>
              <w:ind w:left="567" w:hanging="542"/>
              <w:jc w:val="both"/>
              <w:rPr>
                <w:rFonts w:eastAsia="Arial Nova Light"/>
                <w:color w:val="000000"/>
              </w:rPr>
            </w:pPr>
            <w:r w:rsidRPr="00975CA0">
              <w:rPr>
                <w:rFonts w:eastAsia="Arial Nova Light"/>
                <w:color w:val="000000"/>
              </w:rPr>
              <w:t>15.1</w:t>
            </w:r>
            <w:r w:rsidRPr="00975CA0">
              <w:rPr>
                <w:rFonts w:eastAsia="Arial Nova Light"/>
                <w:color w:val="000000"/>
              </w:rPr>
              <w:tab/>
              <w:t>Lorsque la période d’attente est applicable, elle commence lorsque l’Acheteur aura transmis à tous les Soumissionnaires, la Notification de son intention d’attribution du Marché au soumissionnaire retenu. La Notification de l’intention d’attribution du Marché doit au minimum contenir les renseignements ci-après :</w:t>
            </w:r>
          </w:p>
          <w:p w14:paraId="658A8DE4" w14:textId="77777777" w:rsidR="005A313A" w:rsidRPr="00975CA0" w:rsidRDefault="00E83717" w:rsidP="00AF0D37">
            <w:pPr>
              <w:pBdr>
                <w:top w:val="nil"/>
                <w:left w:val="nil"/>
                <w:bottom w:val="nil"/>
                <w:right w:val="nil"/>
                <w:between w:val="nil"/>
              </w:pBdr>
              <w:spacing w:after="125" w:line="240" w:lineRule="auto"/>
              <w:ind w:left="851" w:hanging="425"/>
              <w:jc w:val="both"/>
              <w:rPr>
                <w:rFonts w:eastAsia="Arial Nova Light"/>
                <w:color w:val="000000"/>
              </w:rPr>
            </w:pPr>
            <w:r w:rsidRPr="00975CA0">
              <w:rPr>
                <w:rFonts w:eastAsia="Arial Nova Light"/>
                <w:color w:val="000000"/>
              </w:rPr>
              <w:t>(a)</w:t>
            </w:r>
            <w:r w:rsidRPr="00975CA0">
              <w:rPr>
                <w:rFonts w:eastAsia="Arial Nova Light"/>
                <w:color w:val="000000"/>
              </w:rPr>
              <w:tab/>
              <w:t xml:space="preserve">le nom et l’adresse du Soumissionnaire dont l’offre est retenue ; </w:t>
            </w:r>
          </w:p>
          <w:p w14:paraId="0F7258DF" w14:textId="77777777" w:rsidR="005A313A" w:rsidRPr="00975CA0" w:rsidRDefault="00E83717" w:rsidP="00AF0D37">
            <w:pPr>
              <w:pBdr>
                <w:top w:val="nil"/>
                <w:left w:val="nil"/>
                <w:bottom w:val="nil"/>
                <w:right w:val="nil"/>
                <w:between w:val="nil"/>
              </w:pBdr>
              <w:spacing w:after="125" w:line="240" w:lineRule="auto"/>
              <w:ind w:left="851" w:hanging="425"/>
              <w:jc w:val="both"/>
              <w:rPr>
                <w:rFonts w:eastAsia="Arial Nova Light"/>
                <w:color w:val="000000"/>
              </w:rPr>
            </w:pPr>
            <w:r w:rsidRPr="00975CA0">
              <w:rPr>
                <w:rFonts w:eastAsia="Arial Nova Light"/>
                <w:color w:val="000000"/>
              </w:rPr>
              <w:t>(b)</w:t>
            </w:r>
            <w:r w:rsidRPr="00975CA0">
              <w:rPr>
                <w:rFonts w:eastAsia="Arial Nova Light"/>
                <w:color w:val="000000"/>
              </w:rPr>
              <w:tab/>
              <w:t>le Montant du Marché de ce Soumissionnaire ;</w:t>
            </w:r>
          </w:p>
          <w:p w14:paraId="30C80BD9" w14:textId="772CF8B3" w:rsidR="005A313A" w:rsidRPr="00975CA0" w:rsidRDefault="00E83717" w:rsidP="00AF0D37">
            <w:pPr>
              <w:pBdr>
                <w:top w:val="nil"/>
                <w:left w:val="nil"/>
                <w:bottom w:val="nil"/>
                <w:right w:val="nil"/>
                <w:between w:val="nil"/>
              </w:pBdr>
              <w:spacing w:after="125" w:line="240" w:lineRule="auto"/>
              <w:ind w:left="851" w:hanging="425"/>
              <w:jc w:val="both"/>
              <w:rPr>
                <w:rFonts w:eastAsia="Arial Nova Light"/>
                <w:color w:val="000000"/>
              </w:rPr>
            </w:pPr>
            <w:r w:rsidRPr="00975CA0">
              <w:rPr>
                <w:rFonts w:eastAsia="Arial Nova Light"/>
                <w:color w:val="000000"/>
              </w:rPr>
              <w:t>(c)</w:t>
            </w:r>
            <w:r w:rsidRPr="00975CA0">
              <w:rPr>
                <w:rFonts w:eastAsia="Arial Nova Light"/>
                <w:color w:val="000000"/>
              </w:rPr>
              <w:tab/>
              <w:t>le nom de tous les Soumissionnaires ayant remis une offre, le prix de leurs offres tel qu’annoncé lors de l’ouverture des plis</w:t>
            </w:r>
            <w:r w:rsidR="006546DD">
              <w:rPr>
                <w:rFonts w:eastAsia="Arial Nova Light"/>
                <w:color w:val="000000"/>
              </w:rPr>
              <w:t xml:space="preserve"> </w:t>
            </w:r>
            <w:r w:rsidRPr="00975CA0">
              <w:rPr>
                <w:rFonts w:eastAsia="Arial Nova Light"/>
                <w:color w:val="000000"/>
              </w:rPr>
              <w:t>et le coût évalué de chacune des offres ;</w:t>
            </w:r>
          </w:p>
          <w:p w14:paraId="057B5D73" w14:textId="77777777" w:rsidR="005A313A" w:rsidRPr="00975CA0" w:rsidRDefault="00E83717" w:rsidP="00AF0D37">
            <w:pPr>
              <w:pBdr>
                <w:top w:val="nil"/>
                <w:left w:val="nil"/>
                <w:bottom w:val="nil"/>
                <w:right w:val="nil"/>
                <w:between w:val="nil"/>
              </w:pBdr>
              <w:spacing w:after="125" w:line="240" w:lineRule="auto"/>
              <w:ind w:left="851" w:hanging="425"/>
              <w:jc w:val="both"/>
              <w:rPr>
                <w:rFonts w:eastAsia="Arial Nova Light"/>
                <w:color w:val="000000"/>
              </w:rPr>
            </w:pPr>
            <w:r w:rsidRPr="00975CA0">
              <w:rPr>
                <w:rFonts w:eastAsia="Arial Nova Light"/>
                <w:color w:val="000000"/>
              </w:rPr>
              <w:t>(d)</w:t>
            </w:r>
            <w:r w:rsidRPr="00975CA0">
              <w:rPr>
                <w:rFonts w:eastAsia="Arial Nova Light"/>
                <w:color w:val="000000"/>
              </w:rPr>
              <w:tab/>
              <w:t xml:space="preserve">une déclaration indiquant le(s) motif(s) pour le(s)quel(s) l’Offre du Soumissionnaire non retenu, destinataire de la notification, n’a pas été retenue, sauf si l’information en (c) ci-dessus ne révèle le motif ; </w:t>
            </w:r>
          </w:p>
          <w:p w14:paraId="68BCC18B" w14:textId="77777777" w:rsidR="005A313A" w:rsidRPr="00975CA0" w:rsidRDefault="00E83717">
            <w:pPr>
              <w:pBdr>
                <w:top w:val="nil"/>
                <w:left w:val="nil"/>
                <w:bottom w:val="nil"/>
                <w:right w:val="nil"/>
                <w:between w:val="nil"/>
              </w:pBdr>
              <w:spacing w:after="125" w:line="240" w:lineRule="auto"/>
              <w:ind w:left="851" w:hanging="425"/>
              <w:rPr>
                <w:rFonts w:eastAsia="Arial Nova Light"/>
                <w:color w:val="000000"/>
              </w:rPr>
            </w:pPr>
            <w:r w:rsidRPr="00975CA0">
              <w:rPr>
                <w:rFonts w:eastAsia="Arial Nova Light"/>
                <w:color w:val="000000"/>
              </w:rPr>
              <w:t>(e)</w:t>
            </w:r>
            <w:r w:rsidRPr="00975CA0">
              <w:rPr>
                <w:rFonts w:eastAsia="Arial Nova Light"/>
                <w:color w:val="000000"/>
              </w:rPr>
              <w:tab/>
              <w:t>la date d’expiration de la période d’attente ; et</w:t>
            </w:r>
          </w:p>
          <w:p w14:paraId="2C59D740" w14:textId="77777777" w:rsidR="005A313A" w:rsidRPr="00975CA0" w:rsidRDefault="00E83717" w:rsidP="00AF0D37">
            <w:pPr>
              <w:spacing w:after="125" w:line="240" w:lineRule="auto"/>
              <w:ind w:left="869" w:right="-72" w:hanging="425"/>
              <w:jc w:val="both"/>
              <w:rPr>
                <w:rFonts w:eastAsia="Arial Nova Light"/>
              </w:rPr>
            </w:pPr>
            <w:r w:rsidRPr="00975CA0">
              <w:rPr>
                <w:rFonts w:eastAsia="Arial Nova Light"/>
              </w:rPr>
              <w:t>(f)</w:t>
            </w:r>
            <w:r w:rsidRPr="00975CA0">
              <w:rPr>
                <w:rFonts w:eastAsia="Arial Nova Light"/>
              </w:rPr>
              <w:tab/>
              <w:t>les instructions concernant la présentation d’une demande de débriefing et/ou d’un recours durant la période d’attente.</w:t>
            </w:r>
          </w:p>
        </w:tc>
      </w:tr>
      <w:tr w:rsidR="005A313A" w:rsidRPr="00975CA0" w14:paraId="3A18AD94"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54597603"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07113486" w14:textId="77777777" w:rsidR="005A313A" w:rsidRPr="00975CA0" w:rsidRDefault="00E83717">
            <w:pPr>
              <w:pBdr>
                <w:top w:val="nil"/>
                <w:left w:val="nil"/>
                <w:bottom w:val="nil"/>
                <w:right w:val="nil"/>
                <w:between w:val="nil"/>
              </w:pBdr>
              <w:spacing w:after="125" w:line="240" w:lineRule="auto"/>
              <w:jc w:val="center"/>
              <w:rPr>
                <w:rFonts w:eastAsia="Arial Nova Light"/>
                <w:b/>
                <w:color w:val="000000"/>
              </w:rPr>
            </w:pPr>
            <w:r w:rsidRPr="00975CA0">
              <w:rPr>
                <w:rFonts w:eastAsia="Arial Nova Light"/>
                <w:b/>
                <w:color w:val="000000"/>
              </w:rPr>
              <w:t>H.  Attribution du marché</w:t>
            </w:r>
          </w:p>
        </w:tc>
      </w:tr>
      <w:tr w:rsidR="005A313A" w:rsidRPr="00975CA0" w14:paraId="52ACEF5D"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5FC7E9BF"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16.</w:t>
            </w:r>
            <w:r w:rsidRPr="00975CA0">
              <w:rPr>
                <w:rFonts w:eastAsia="Arial Nova Light"/>
                <w:b/>
                <w:color w:val="000000"/>
              </w:rPr>
              <w:tab/>
              <w:t>Attribution du marché et notification</w:t>
            </w:r>
          </w:p>
        </w:tc>
        <w:tc>
          <w:tcPr>
            <w:tcW w:w="8222" w:type="dxa"/>
            <w:tcBorders>
              <w:top w:val="single" w:sz="4" w:space="0" w:color="000000"/>
              <w:left w:val="single" w:sz="4" w:space="0" w:color="000000"/>
              <w:bottom w:val="single" w:sz="4" w:space="0" w:color="000000"/>
              <w:right w:val="single" w:sz="4" w:space="0" w:color="000000"/>
            </w:tcBorders>
          </w:tcPr>
          <w:p w14:paraId="135F1C35" w14:textId="64C84C62" w:rsidR="005A313A" w:rsidRPr="00975CA0" w:rsidRDefault="00E83717">
            <w:pPr>
              <w:spacing w:after="125" w:line="240" w:lineRule="auto"/>
              <w:ind w:left="533" w:right="-72" w:hanging="533"/>
              <w:jc w:val="both"/>
              <w:rPr>
                <w:rFonts w:eastAsia="Arial Nova Light"/>
              </w:rPr>
            </w:pPr>
            <w:r w:rsidRPr="00975CA0">
              <w:rPr>
                <w:rFonts w:eastAsia="Arial Nova Light"/>
              </w:rPr>
              <w:t>1</w:t>
            </w:r>
            <w:r w:rsidR="00791AA2">
              <w:rPr>
                <w:rFonts w:eastAsia="Arial Nova Light"/>
              </w:rPr>
              <w:t>6</w:t>
            </w:r>
            <w:r w:rsidRPr="00975CA0">
              <w:rPr>
                <w:rFonts w:eastAsia="Arial Nova Light"/>
              </w:rPr>
              <w:t>.1</w:t>
            </w:r>
            <w:r w:rsidRPr="00975CA0">
              <w:rPr>
                <w:rFonts w:eastAsia="Arial Nova Light"/>
              </w:rPr>
              <w:tab/>
              <w:t xml:space="preserve">l’Acheteur attribuera le marché au </w:t>
            </w:r>
            <w:r w:rsidR="005D3720">
              <w:rPr>
                <w:rFonts w:eastAsia="Arial Nova Light"/>
              </w:rPr>
              <w:t>Fournisseur</w:t>
            </w:r>
            <w:r w:rsidRPr="00975CA0">
              <w:rPr>
                <w:rFonts w:eastAsia="Arial Nova Light"/>
              </w:rPr>
              <w:t>,</w:t>
            </w:r>
            <w:r w:rsidRPr="00975CA0">
              <w:rPr>
                <w:rFonts w:eastAsia="Arial Nova Light"/>
                <w:b/>
              </w:rPr>
              <w:t xml:space="preserve"> dont il aura déterminé que l’offre est conforme pour l’essentiel aux dispositions du Dossier de la présente Demande de Cotation, et qu’elle est la cotation évaluée la plus avantageuse</w:t>
            </w:r>
            <w:r w:rsidRPr="00975CA0">
              <w:rPr>
                <w:rFonts w:eastAsia="Arial Nova Light"/>
              </w:rPr>
              <w:t>.</w:t>
            </w:r>
          </w:p>
          <w:p w14:paraId="42C9CC3C" w14:textId="43B6C4FA" w:rsidR="005A313A" w:rsidRPr="00975CA0" w:rsidRDefault="00E83717">
            <w:pPr>
              <w:spacing w:after="125" w:line="240" w:lineRule="auto"/>
              <w:ind w:left="533" w:right="-72" w:hanging="533"/>
              <w:jc w:val="both"/>
              <w:rPr>
                <w:rFonts w:eastAsia="Arial Nova Light"/>
              </w:rPr>
            </w:pPr>
            <w:r w:rsidRPr="00975CA0">
              <w:rPr>
                <w:rFonts w:eastAsia="Arial Nova Light"/>
              </w:rPr>
              <w:t>1</w:t>
            </w:r>
            <w:r w:rsidR="00791AA2">
              <w:rPr>
                <w:rFonts w:eastAsia="Arial Nova Light"/>
              </w:rPr>
              <w:t>6</w:t>
            </w:r>
            <w:r w:rsidRPr="00975CA0">
              <w:rPr>
                <w:rFonts w:eastAsia="Arial Nova Light"/>
              </w:rPr>
              <w:t>.2</w:t>
            </w:r>
            <w:r w:rsidRPr="00975CA0">
              <w:rPr>
                <w:rFonts w:eastAsia="Arial Nova Light"/>
              </w:rPr>
              <w:tab/>
              <w:t xml:space="preserve">Avant l’expiration du délai de validité des offres, l'acheteur notifiera au </w:t>
            </w:r>
            <w:r w:rsidR="005D3720">
              <w:rPr>
                <w:rFonts w:eastAsia="Arial Nova Light"/>
              </w:rPr>
              <w:t>Fournisseur</w:t>
            </w:r>
            <w:r w:rsidRPr="00975CA0">
              <w:rPr>
                <w:rFonts w:eastAsia="Arial Nova Light"/>
              </w:rPr>
              <w:t xml:space="preserve"> retenu, par écrit, que son offre a été retenue.</w:t>
            </w:r>
          </w:p>
        </w:tc>
      </w:tr>
      <w:tr w:rsidR="005A313A" w:rsidRPr="00975CA0" w14:paraId="476A513D"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4F67AD42"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17.</w:t>
            </w:r>
            <w:r w:rsidRPr="00975CA0">
              <w:rPr>
                <w:rFonts w:eastAsia="Arial Nova Light"/>
                <w:b/>
                <w:color w:val="000000"/>
              </w:rPr>
              <w:tab/>
              <w:t>Signature de la lettre de marché</w:t>
            </w:r>
          </w:p>
        </w:tc>
        <w:tc>
          <w:tcPr>
            <w:tcW w:w="8222" w:type="dxa"/>
            <w:tcBorders>
              <w:top w:val="single" w:sz="4" w:space="0" w:color="000000"/>
              <w:left w:val="single" w:sz="4" w:space="0" w:color="000000"/>
              <w:bottom w:val="single" w:sz="4" w:space="0" w:color="000000"/>
              <w:right w:val="single" w:sz="4" w:space="0" w:color="000000"/>
            </w:tcBorders>
          </w:tcPr>
          <w:p w14:paraId="576E9B16" w14:textId="013E4C59" w:rsidR="005A313A" w:rsidRPr="00975CA0" w:rsidRDefault="00E83717">
            <w:pPr>
              <w:widowControl/>
              <w:pBdr>
                <w:top w:val="nil"/>
                <w:left w:val="nil"/>
                <w:bottom w:val="nil"/>
                <w:right w:val="nil"/>
                <w:between w:val="nil"/>
              </w:pBdr>
              <w:spacing w:after="125" w:line="240" w:lineRule="auto"/>
              <w:ind w:left="516" w:hanging="561"/>
              <w:jc w:val="both"/>
              <w:rPr>
                <w:rFonts w:eastAsia="Arial Nova Light"/>
                <w:b/>
                <w:color w:val="000000"/>
              </w:rPr>
            </w:pPr>
            <w:r w:rsidRPr="00975CA0">
              <w:rPr>
                <w:rFonts w:eastAsia="Arial Nova Light"/>
                <w:color w:val="000000"/>
              </w:rPr>
              <w:t>17.1</w:t>
            </w:r>
            <w:r w:rsidRPr="00975CA0">
              <w:rPr>
                <w:rFonts w:eastAsia="Arial Nova Light"/>
                <w:color w:val="000000"/>
              </w:rPr>
              <w:tab/>
              <w:t xml:space="preserve">Le </w:t>
            </w:r>
            <w:r w:rsidR="005D3720">
              <w:rPr>
                <w:rFonts w:eastAsia="Arial Nova Light"/>
                <w:color w:val="000000"/>
              </w:rPr>
              <w:t>Fournisseur</w:t>
            </w:r>
            <w:r w:rsidRPr="00975CA0">
              <w:rPr>
                <w:rFonts w:eastAsia="Arial Nova Light"/>
                <w:color w:val="000000"/>
              </w:rPr>
              <w:t xml:space="preserve"> signera en premier la lettre de marché au nombre d’exemplaires indiqué dans la notification d’attribution provisoire du marché et les retournera à l’Acheteur dans les soixante-douze (72) heures suivant la réception de ladite notification.</w:t>
            </w:r>
          </w:p>
          <w:p w14:paraId="49407A3A" w14:textId="231AAE51" w:rsidR="005A313A" w:rsidRPr="00975CA0" w:rsidRDefault="00E83717">
            <w:pPr>
              <w:spacing w:after="125" w:line="240" w:lineRule="auto"/>
              <w:ind w:left="533" w:right="-72" w:hanging="533"/>
              <w:jc w:val="both"/>
              <w:rPr>
                <w:rFonts w:eastAsia="Arial Nova Light"/>
              </w:rPr>
            </w:pPr>
            <w:r w:rsidRPr="00975CA0">
              <w:rPr>
                <w:rFonts w:eastAsia="Arial Nova Light"/>
              </w:rPr>
              <w:t>17.2</w:t>
            </w:r>
            <w:r w:rsidRPr="00975CA0">
              <w:rPr>
                <w:rFonts w:eastAsia="Arial Nova Light"/>
              </w:rPr>
              <w:tab/>
              <w:t xml:space="preserve">L’Acheteur signera et datera les exemplaires du Marché signés par le </w:t>
            </w:r>
            <w:r w:rsidR="005D3720">
              <w:rPr>
                <w:rFonts w:eastAsia="Arial Nova Light"/>
              </w:rPr>
              <w:t>Fournisseur</w:t>
            </w:r>
            <w:r w:rsidRPr="00975CA0">
              <w:rPr>
                <w:rFonts w:eastAsia="Arial Nova Light"/>
              </w:rPr>
              <w:t xml:space="preserve"> et renverra à ce dernier un exemplaire original signé par les deux parties, accompagné d’un ordre de service invitant le </w:t>
            </w:r>
            <w:r w:rsidR="005D3720">
              <w:rPr>
                <w:rFonts w:eastAsia="Arial Nova Light"/>
              </w:rPr>
              <w:t>Fournisseur</w:t>
            </w:r>
            <w:r w:rsidRPr="00975CA0">
              <w:rPr>
                <w:rFonts w:eastAsia="Arial Nova Light"/>
              </w:rPr>
              <w:t xml:space="preserve"> à livrer les fournitures dans les conditions de la lettre de Demande de cotations.</w:t>
            </w:r>
          </w:p>
          <w:p w14:paraId="499DD7BD" w14:textId="38C63B8E" w:rsidR="005A313A" w:rsidRPr="00975CA0" w:rsidRDefault="00E83717">
            <w:pPr>
              <w:spacing w:after="125" w:line="240" w:lineRule="auto"/>
              <w:ind w:left="533" w:right="-72" w:hanging="533"/>
              <w:jc w:val="both"/>
              <w:rPr>
                <w:rFonts w:eastAsia="Arial Nova Light"/>
              </w:rPr>
            </w:pPr>
            <w:r w:rsidRPr="00975CA0">
              <w:rPr>
                <w:rFonts w:eastAsia="Arial Nova Light"/>
              </w:rPr>
              <w:t>17.3</w:t>
            </w:r>
            <w:r w:rsidRPr="00975CA0">
              <w:rPr>
                <w:rFonts w:eastAsia="Arial Nova Light"/>
              </w:rPr>
              <w:tab/>
              <w:t xml:space="preserve">La signature de la lettre de marché par les deux parties et/ou l’émission du Bon de Commande par l’Acheteur constitueront la formation du marché. Ces documents seront notifiés par ordre de service, invitant le </w:t>
            </w:r>
            <w:r w:rsidR="005D3720">
              <w:rPr>
                <w:rFonts w:eastAsia="Arial Nova Light"/>
              </w:rPr>
              <w:t>Fournisseur</w:t>
            </w:r>
            <w:r w:rsidRPr="00975CA0">
              <w:rPr>
                <w:rFonts w:eastAsia="Arial Nova Light"/>
              </w:rPr>
              <w:t xml:space="preserve"> à livrer les fournitures dans les conditions de la lettre de Demande de Cotations.</w:t>
            </w:r>
          </w:p>
        </w:tc>
      </w:tr>
      <w:tr w:rsidR="005A313A" w:rsidRPr="00975CA0" w14:paraId="64302057"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54BB7A5C"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18.</w:t>
            </w:r>
            <w:r w:rsidRPr="00975CA0">
              <w:rPr>
                <w:rFonts w:eastAsia="Arial Nova Light"/>
                <w:b/>
                <w:color w:val="000000"/>
              </w:rPr>
              <w:tab/>
              <w:t>Force majeure</w:t>
            </w:r>
          </w:p>
        </w:tc>
        <w:tc>
          <w:tcPr>
            <w:tcW w:w="8222" w:type="dxa"/>
            <w:tcBorders>
              <w:top w:val="single" w:sz="4" w:space="0" w:color="000000"/>
              <w:bottom w:val="single" w:sz="4" w:space="0" w:color="000000"/>
              <w:right w:val="single" w:sz="4" w:space="0" w:color="000000"/>
            </w:tcBorders>
          </w:tcPr>
          <w:p w14:paraId="3751F629" w14:textId="6445BE0D" w:rsidR="005A313A" w:rsidRPr="00975CA0" w:rsidRDefault="00E83717" w:rsidP="00BC353F">
            <w:pPr>
              <w:pBdr>
                <w:top w:val="nil"/>
                <w:left w:val="nil"/>
                <w:bottom w:val="nil"/>
                <w:right w:val="nil"/>
                <w:between w:val="nil"/>
              </w:pBdr>
              <w:tabs>
                <w:tab w:val="left" w:pos="318"/>
              </w:tabs>
              <w:spacing w:after="125" w:line="240" w:lineRule="auto"/>
              <w:ind w:left="533" w:right="-74" w:hanging="533"/>
              <w:jc w:val="both"/>
              <w:rPr>
                <w:rFonts w:eastAsia="Arial Nova Light"/>
                <w:color w:val="000000"/>
              </w:rPr>
            </w:pPr>
            <w:r w:rsidRPr="00975CA0">
              <w:rPr>
                <w:rFonts w:eastAsia="Arial Nova Light"/>
                <w:color w:val="000000"/>
              </w:rPr>
              <w:t>18.1</w:t>
            </w:r>
            <w:r w:rsidRPr="00975CA0">
              <w:rPr>
                <w:rFonts w:eastAsia="Arial Nova Light"/>
                <w:color w:val="000000"/>
              </w:rPr>
              <w:tab/>
              <w:t xml:space="preserve">Le </w:t>
            </w:r>
            <w:r w:rsidR="005D3720">
              <w:rPr>
                <w:rFonts w:eastAsia="Arial Nova Light"/>
                <w:color w:val="000000"/>
              </w:rPr>
              <w:t>Fournisseur</w:t>
            </w:r>
            <w:r w:rsidRPr="00975CA0">
              <w:rPr>
                <w:rFonts w:eastAsia="Arial Nova Light"/>
                <w:color w:val="000000"/>
              </w:rPr>
              <w:t xml:space="preserv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p w14:paraId="5E5D5B75" w14:textId="1C772CCE" w:rsidR="005A313A" w:rsidRPr="00975CA0" w:rsidRDefault="00E83717" w:rsidP="00BC353F">
            <w:pPr>
              <w:pBdr>
                <w:top w:val="nil"/>
                <w:left w:val="nil"/>
                <w:bottom w:val="nil"/>
                <w:right w:val="nil"/>
                <w:between w:val="nil"/>
              </w:pBdr>
              <w:tabs>
                <w:tab w:val="left" w:pos="318"/>
              </w:tabs>
              <w:spacing w:after="125" w:line="240" w:lineRule="auto"/>
              <w:ind w:left="533" w:right="-74" w:hanging="533"/>
              <w:jc w:val="both"/>
              <w:rPr>
                <w:rFonts w:eastAsia="Arial Nova Light"/>
                <w:color w:val="000000"/>
              </w:rPr>
            </w:pPr>
            <w:r w:rsidRPr="00975CA0">
              <w:rPr>
                <w:rFonts w:eastAsia="Arial Nova Light"/>
                <w:color w:val="000000"/>
              </w:rPr>
              <w:t>18.2</w:t>
            </w:r>
            <w:r w:rsidRPr="00975CA0">
              <w:rPr>
                <w:rFonts w:eastAsia="Arial Nova Light"/>
                <w:color w:val="000000"/>
              </w:rPr>
              <w:tab/>
              <w:t xml:space="preserve">Aux fins de la présente Clause, l’expression « Force majeure » désigne un événement échappant au contrôle du </w:t>
            </w:r>
            <w:r w:rsidR="005D3720">
              <w:rPr>
                <w:rFonts w:eastAsia="Arial Nova Light"/>
                <w:color w:val="000000"/>
              </w:rPr>
              <w:t>Fournisseur</w:t>
            </w:r>
            <w:r w:rsidRPr="00975CA0">
              <w:rPr>
                <w:rFonts w:eastAsia="Arial Nova Light"/>
                <w:color w:val="000000"/>
              </w:rPr>
              <w:t>,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3E8A8C2B" w14:textId="7AD15E31" w:rsidR="005A313A" w:rsidRPr="00975CA0" w:rsidRDefault="00E83717">
            <w:pPr>
              <w:spacing w:after="125" w:line="240" w:lineRule="auto"/>
              <w:ind w:left="533" w:right="-74" w:hanging="533"/>
              <w:jc w:val="both"/>
              <w:rPr>
                <w:rFonts w:eastAsia="Arial Nova Light"/>
              </w:rPr>
            </w:pPr>
            <w:r w:rsidRPr="00975CA0">
              <w:rPr>
                <w:rFonts w:eastAsia="Arial Nova Light"/>
              </w:rPr>
              <w:t>18.3</w:t>
            </w:r>
            <w:r w:rsidRPr="00975CA0">
              <w:rPr>
                <w:rFonts w:eastAsia="Arial Nova Light"/>
              </w:rPr>
              <w:tab/>
              <w:t xml:space="preserve">En cas de Force majeure, le </w:t>
            </w:r>
            <w:r w:rsidR="005D3720">
              <w:rPr>
                <w:rFonts w:eastAsia="Arial Nova Light"/>
              </w:rPr>
              <w:t>Fournisseur</w:t>
            </w:r>
            <w:r w:rsidRPr="00975CA0">
              <w:rPr>
                <w:rFonts w:eastAsia="Arial Nova Light"/>
              </w:rPr>
              <w:t xml:space="preserve"> notifiera sans délai par écrit à l’Acheteur l’existence de celle-ci et ses motifs. Sous réserve d’instructions contraires, par écrit, de l’Acheteur, le </w:t>
            </w:r>
            <w:r w:rsidR="005D3720">
              <w:rPr>
                <w:rFonts w:eastAsia="Arial Nova Light"/>
              </w:rPr>
              <w:t>Fournisseur</w:t>
            </w:r>
            <w:r w:rsidRPr="00975CA0">
              <w:rPr>
                <w:rFonts w:eastAsia="Arial Nova Light"/>
              </w:rPr>
              <w:t xml:space="preserve"> continuera à remplir ses obligations contractuelles dans la mesure du possible, et s’efforcera de continuer à remplir les obligations dont l’exécution n’est pas entravée par le cas de Force majeure.</w:t>
            </w:r>
          </w:p>
        </w:tc>
      </w:tr>
      <w:tr w:rsidR="005A313A" w:rsidRPr="00975CA0" w14:paraId="3EE26DA4"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255597D4"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19.</w:t>
            </w:r>
            <w:r w:rsidRPr="00975CA0">
              <w:rPr>
                <w:rFonts w:eastAsia="Arial Nova Light"/>
                <w:b/>
                <w:color w:val="000000"/>
              </w:rPr>
              <w:tab/>
              <w:t>Variation de la quantité des fournitures et/ou services</w:t>
            </w:r>
          </w:p>
        </w:tc>
        <w:tc>
          <w:tcPr>
            <w:tcW w:w="8222" w:type="dxa"/>
            <w:tcBorders>
              <w:top w:val="single" w:sz="4" w:space="0" w:color="000000"/>
              <w:left w:val="single" w:sz="4" w:space="0" w:color="000000"/>
              <w:bottom w:val="single" w:sz="4" w:space="0" w:color="000000"/>
              <w:right w:val="single" w:sz="4" w:space="0" w:color="000000"/>
            </w:tcBorders>
          </w:tcPr>
          <w:p w14:paraId="5FAE5AE8" w14:textId="77777777" w:rsidR="005A313A" w:rsidRPr="00975CA0" w:rsidRDefault="00E83717" w:rsidP="00D95EB0">
            <w:pPr>
              <w:spacing w:after="125" w:line="240" w:lineRule="auto"/>
              <w:ind w:left="533" w:hanging="533"/>
              <w:jc w:val="both"/>
              <w:rPr>
                <w:rFonts w:eastAsia="Arial Nova Light"/>
              </w:rPr>
            </w:pPr>
            <w:r w:rsidRPr="00975CA0">
              <w:rPr>
                <w:rFonts w:eastAsia="Arial Nova Light"/>
              </w:rPr>
              <w:t>19.1</w:t>
            </w:r>
            <w:r w:rsidRPr="00975CA0">
              <w:rPr>
                <w:rFonts w:eastAsia="Arial Nova Light"/>
              </w:rPr>
              <w:tab/>
              <w:t xml:space="preserve">Au moment de l’attribution du Marché, l’Acheteur se réserve le droit d’augmenter ou de diminuer la quantité de fournitures et de Services connexes initialement spécifiée à la Section II. Ce changement n’excède pas plus ou moins une (01) unité de chaque quantité spécifiée </w:t>
            </w:r>
            <w:r w:rsidRPr="00831C8E">
              <w:rPr>
                <w:rFonts w:eastAsia="Arial Nova Light"/>
              </w:rPr>
              <w:t>dans la Section II</w:t>
            </w:r>
          </w:p>
        </w:tc>
      </w:tr>
      <w:tr w:rsidR="005A313A" w:rsidRPr="00975CA0" w14:paraId="11D64489"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0F9513FC"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20. Pénalité de retard de livraison</w:t>
            </w:r>
          </w:p>
        </w:tc>
        <w:tc>
          <w:tcPr>
            <w:tcW w:w="8222" w:type="dxa"/>
            <w:tcBorders>
              <w:top w:val="single" w:sz="4" w:space="0" w:color="000000"/>
              <w:left w:val="single" w:sz="4" w:space="0" w:color="000000"/>
              <w:bottom w:val="single" w:sz="4" w:space="0" w:color="000000"/>
              <w:right w:val="single" w:sz="4" w:space="0" w:color="000000"/>
            </w:tcBorders>
          </w:tcPr>
          <w:p w14:paraId="652C5122" w14:textId="77777777" w:rsidR="005A313A" w:rsidRPr="00975CA0" w:rsidRDefault="00E83717" w:rsidP="00D95EB0">
            <w:pPr>
              <w:spacing w:line="240" w:lineRule="auto"/>
              <w:ind w:left="533" w:hanging="533"/>
              <w:jc w:val="both"/>
              <w:rPr>
                <w:rFonts w:eastAsia="Arial Nova Light"/>
              </w:rPr>
            </w:pPr>
            <w:r w:rsidRPr="00975CA0">
              <w:rPr>
                <w:rFonts w:eastAsia="Arial Nova Light"/>
              </w:rPr>
              <w:t>20.1</w:t>
            </w:r>
            <w:r w:rsidRPr="00975CA0">
              <w:rPr>
                <w:rFonts w:eastAsia="Arial Nova Light"/>
              </w:rPr>
              <w:tab/>
              <w:t>Sous réserve des dispositions de la Clause 18 de l’IS, et si la livraison des fournitures n’est pas faite dans la semaine du délai prévus à l’alinéa (a) de la Section VII-1, des pénalités de retard seront appliquées par l’utilisation de la formule appropriée ci-dessous :</w:t>
            </w:r>
          </w:p>
          <w:p w14:paraId="70317418" w14:textId="77777777" w:rsidR="005A313A" w:rsidRPr="00975CA0" w:rsidRDefault="00E83717" w:rsidP="00D95EB0">
            <w:pPr>
              <w:spacing w:line="240" w:lineRule="auto"/>
              <w:ind w:left="533" w:hanging="533"/>
              <w:jc w:val="both"/>
              <w:rPr>
                <w:rFonts w:eastAsia="Arial Nova Light"/>
              </w:rPr>
            </w:pPr>
            <w:r w:rsidRPr="00975CA0">
              <w:rPr>
                <w:rFonts w:eastAsia="Arial Nova Light"/>
              </w:rPr>
              <w:t>Retard de 1 semaine</w:t>
            </w:r>
            <w:r w:rsidRPr="00975CA0">
              <w:rPr>
                <w:rFonts w:eastAsia="Arial Nova Light"/>
              </w:rPr>
              <w:tab/>
              <w:t>: P = V x 3%</w:t>
            </w:r>
          </w:p>
          <w:p w14:paraId="343FA864" w14:textId="77777777" w:rsidR="005A313A" w:rsidRPr="00975CA0" w:rsidRDefault="00E83717" w:rsidP="00D95EB0">
            <w:pPr>
              <w:spacing w:line="240" w:lineRule="auto"/>
              <w:ind w:left="533" w:hanging="533"/>
              <w:jc w:val="both"/>
              <w:rPr>
                <w:rFonts w:eastAsia="Arial Nova Light"/>
              </w:rPr>
            </w:pPr>
            <w:r w:rsidRPr="00975CA0">
              <w:rPr>
                <w:rFonts w:eastAsia="Arial Nova Light"/>
              </w:rPr>
              <w:t>Retard de 2 semaines</w:t>
            </w:r>
            <w:r w:rsidRPr="00975CA0">
              <w:rPr>
                <w:rFonts w:eastAsia="Arial Nova Light"/>
              </w:rPr>
              <w:tab/>
              <w:t>: P = V x 7,5%</w:t>
            </w:r>
          </w:p>
          <w:p w14:paraId="092BDEEC" w14:textId="77777777" w:rsidR="005A313A" w:rsidRPr="00975CA0" w:rsidRDefault="00E83717" w:rsidP="00D95EB0">
            <w:pPr>
              <w:spacing w:line="240" w:lineRule="auto"/>
              <w:ind w:left="533" w:hanging="533"/>
              <w:jc w:val="both"/>
              <w:rPr>
                <w:rFonts w:eastAsia="Arial Nova Light"/>
              </w:rPr>
            </w:pPr>
            <w:r w:rsidRPr="00975CA0">
              <w:rPr>
                <w:rFonts w:eastAsia="Arial Nova Light"/>
              </w:rPr>
              <w:t>Retard de 3 semaines</w:t>
            </w:r>
            <w:r w:rsidRPr="00975CA0">
              <w:rPr>
                <w:rFonts w:eastAsia="Arial Nova Light"/>
              </w:rPr>
              <w:tab/>
              <w:t>: P = V x 9%</w:t>
            </w:r>
          </w:p>
          <w:p w14:paraId="7313A7FF" w14:textId="77777777" w:rsidR="005A313A" w:rsidRPr="00975CA0" w:rsidRDefault="00E83717" w:rsidP="00D95EB0">
            <w:pPr>
              <w:spacing w:line="240" w:lineRule="auto"/>
              <w:ind w:left="533" w:hanging="533"/>
              <w:jc w:val="both"/>
              <w:rPr>
                <w:rFonts w:eastAsia="Arial Nova Light"/>
              </w:rPr>
            </w:pPr>
            <w:r w:rsidRPr="00975CA0">
              <w:rPr>
                <w:rFonts w:eastAsia="Arial Nova Light"/>
              </w:rPr>
              <w:t>Retard de 4 semaines</w:t>
            </w:r>
            <w:r w:rsidRPr="00975CA0">
              <w:rPr>
                <w:rFonts w:eastAsia="Arial Nova Light"/>
              </w:rPr>
              <w:tab/>
              <w:t>: P = V x 10%</w:t>
            </w:r>
          </w:p>
          <w:p w14:paraId="5420DE8B" w14:textId="77777777" w:rsidR="005A313A" w:rsidRPr="00975CA0" w:rsidRDefault="00E83717" w:rsidP="00D95EB0">
            <w:pPr>
              <w:spacing w:line="240" w:lineRule="auto"/>
              <w:ind w:left="533" w:hanging="533"/>
              <w:jc w:val="both"/>
              <w:rPr>
                <w:rFonts w:eastAsia="Arial Nova Light"/>
              </w:rPr>
            </w:pPr>
            <w:r w:rsidRPr="00975CA0">
              <w:rPr>
                <w:rFonts w:eastAsia="Arial Nova Light"/>
              </w:rPr>
              <w:t>Formule dans lesquelles :</w:t>
            </w:r>
          </w:p>
          <w:p w14:paraId="0C064C8C" w14:textId="77777777" w:rsidR="005A313A" w:rsidRPr="00975CA0" w:rsidRDefault="00E83717" w:rsidP="00D95EB0">
            <w:pPr>
              <w:spacing w:line="240" w:lineRule="auto"/>
              <w:ind w:left="533" w:hanging="533"/>
              <w:jc w:val="both"/>
              <w:rPr>
                <w:rFonts w:eastAsia="Arial Nova Light"/>
              </w:rPr>
            </w:pPr>
            <w:r w:rsidRPr="00975CA0">
              <w:rPr>
                <w:rFonts w:eastAsia="Arial Nova Light"/>
              </w:rPr>
              <w:t>P : le montant de la pénalité</w:t>
            </w:r>
          </w:p>
          <w:p w14:paraId="68B3465D" w14:textId="77777777" w:rsidR="005A313A" w:rsidRPr="00975CA0" w:rsidRDefault="00E83717" w:rsidP="00D95EB0">
            <w:pPr>
              <w:spacing w:line="240" w:lineRule="auto"/>
              <w:ind w:left="533" w:hanging="533"/>
              <w:jc w:val="both"/>
              <w:rPr>
                <w:rFonts w:eastAsia="Arial Nova Light"/>
              </w:rPr>
            </w:pPr>
            <w:r w:rsidRPr="00975CA0">
              <w:rPr>
                <w:rFonts w:eastAsia="Arial Nova Light"/>
              </w:rPr>
              <w:t>V : la valeur pénalisée (valeur des fournitures restant à livrer et faisant l’objet du retard)</w:t>
            </w:r>
          </w:p>
          <w:p w14:paraId="409F3DC5" w14:textId="77777777" w:rsidR="005A313A" w:rsidRPr="00975CA0" w:rsidRDefault="00E83717" w:rsidP="00D95EB0">
            <w:pPr>
              <w:spacing w:line="240" w:lineRule="auto"/>
              <w:ind w:left="533" w:hanging="533"/>
              <w:jc w:val="both"/>
              <w:rPr>
                <w:rFonts w:eastAsia="Arial Nova Light"/>
              </w:rPr>
            </w:pPr>
            <w:r w:rsidRPr="00975CA0">
              <w:rPr>
                <w:rFonts w:eastAsia="Arial Nova Light"/>
              </w:rPr>
              <w:t>Toute semaine entamée sera due en totalité.</w:t>
            </w:r>
          </w:p>
          <w:p w14:paraId="38117C31" w14:textId="77777777" w:rsidR="005A313A" w:rsidRPr="00975CA0" w:rsidRDefault="00E83717" w:rsidP="00BC353F">
            <w:pPr>
              <w:spacing w:line="240" w:lineRule="auto"/>
              <w:ind w:left="533" w:hanging="533"/>
              <w:jc w:val="both"/>
              <w:rPr>
                <w:rFonts w:eastAsia="Arial Nova Light"/>
              </w:rPr>
            </w:pPr>
            <w:r w:rsidRPr="00975CA0">
              <w:rPr>
                <w:rFonts w:eastAsia="Arial Nova Light"/>
              </w:rPr>
              <w:t>20.2</w:t>
            </w:r>
            <w:r w:rsidRPr="00975CA0">
              <w:rPr>
                <w:rFonts w:eastAsia="Arial Nova Light"/>
              </w:rPr>
              <w:tab/>
            </w:r>
            <w:r w:rsidRPr="000F1D02">
              <w:rPr>
                <w:rFonts w:eastAsia="Arial Nova Light"/>
              </w:rPr>
              <w:t>Le montant maximum des pénalités du retard est de dix pourcent (10%) du montant total du contrat.</w:t>
            </w:r>
          </w:p>
        </w:tc>
      </w:tr>
      <w:tr w:rsidR="005A313A" w:rsidRPr="00975CA0" w14:paraId="78277932"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6410025A"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21.</w:t>
            </w:r>
            <w:r w:rsidRPr="00975CA0">
              <w:rPr>
                <w:rFonts w:eastAsia="Arial Nova Light"/>
                <w:b/>
                <w:color w:val="000000"/>
              </w:rPr>
              <w:tab/>
              <w:t>Règle de la Banque mondiale en matière de fraude et corruption</w:t>
            </w:r>
          </w:p>
          <w:p w14:paraId="55371494" w14:textId="77777777" w:rsidR="005A313A" w:rsidRPr="00975CA0" w:rsidRDefault="005A313A">
            <w:pPr>
              <w:widowControl/>
              <w:pBdr>
                <w:top w:val="nil"/>
                <w:left w:val="nil"/>
                <w:bottom w:val="nil"/>
                <w:right w:val="nil"/>
                <w:between w:val="nil"/>
              </w:pBdr>
              <w:spacing w:after="125" w:line="240" w:lineRule="auto"/>
              <w:ind w:left="360" w:hanging="360"/>
              <w:rPr>
                <w:rFonts w:eastAsia="Arial Nova Light"/>
                <w:b/>
                <w:color w:val="000000"/>
              </w:rPr>
            </w:pPr>
          </w:p>
        </w:tc>
        <w:tc>
          <w:tcPr>
            <w:tcW w:w="8222" w:type="dxa"/>
            <w:tcBorders>
              <w:top w:val="single" w:sz="4" w:space="0" w:color="000000"/>
              <w:left w:val="single" w:sz="4" w:space="0" w:color="000000"/>
              <w:bottom w:val="single" w:sz="4" w:space="0" w:color="000000"/>
              <w:right w:val="single" w:sz="4" w:space="0" w:color="000000"/>
            </w:tcBorders>
          </w:tcPr>
          <w:p w14:paraId="3D1D6275" w14:textId="2AB87559" w:rsidR="005A313A" w:rsidRPr="00975CA0" w:rsidRDefault="00E83717" w:rsidP="00BC353F">
            <w:pPr>
              <w:spacing w:line="240" w:lineRule="auto"/>
              <w:ind w:left="533" w:hanging="533"/>
              <w:jc w:val="both"/>
              <w:rPr>
                <w:rFonts w:eastAsia="Arial Nova Light"/>
              </w:rPr>
            </w:pPr>
            <w:r w:rsidRPr="00975CA0">
              <w:rPr>
                <w:rFonts w:eastAsia="Arial Nova Light"/>
              </w:rPr>
              <w:t>21.1 La Banque a pour principe, dans le cadre des marchés qu’elle finance, de demander aux Emprunteurs (y</w:t>
            </w:r>
            <w:r w:rsidR="00D95EB0">
              <w:rPr>
                <w:rFonts w:eastAsia="Arial Nova Light"/>
              </w:rPr>
              <w:t xml:space="preserve"> </w:t>
            </w:r>
            <w:r w:rsidRPr="00975CA0">
              <w:rPr>
                <w:rFonts w:eastAsia="Arial Nova Light"/>
              </w:rPr>
              <w:t xml:space="preserve">compris les bénéficiaires de ses prêts) ainsi qu’aux soumissionnaires, </w:t>
            </w:r>
            <w:r w:rsidR="00AE31B1">
              <w:rPr>
                <w:rFonts w:eastAsia="Arial Nova Light"/>
              </w:rPr>
              <w:t>soumissionnaires</w:t>
            </w:r>
            <w:r w:rsidRPr="00975CA0">
              <w:rPr>
                <w:rFonts w:eastAsia="Arial Nova Light"/>
              </w:rPr>
              <w:t xml:space="preserve">, </w:t>
            </w:r>
            <w:r w:rsidR="00AE31B1">
              <w:rPr>
                <w:rFonts w:eastAsia="Arial Nova Light"/>
              </w:rPr>
              <w:t>soumissionnaires</w:t>
            </w:r>
            <w:r w:rsidRPr="00975CA0">
              <w:rPr>
                <w:rFonts w:eastAsia="Arial Nova Light"/>
              </w:rPr>
              <w:t xml:space="preserve"> de services, entrepreneurs et leurs agents (déclarés ou non), personnel, sous-traitants et </w:t>
            </w:r>
            <w:r w:rsidR="00AE31B1">
              <w:rPr>
                <w:rFonts w:eastAsia="Arial Nova Light"/>
              </w:rPr>
              <w:t>soumissionnaires</w:t>
            </w:r>
            <w:r w:rsidRPr="00975CA0">
              <w:rPr>
                <w:rFonts w:eastAsia="Arial Nova Light"/>
              </w:rPr>
              <w:t xml:space="preserve"> d’observer, lors de la passation et de l’exécution de ces marchés, les règles d’éthique professionnelle les plus strictes </w:t>
            </w:r>
            <w:r w:rsidRPr="00975CA0">
              <w:rPr>
                <w:rFonts w:eastAsia="Arial Nova Light"/>
                <w:b/>
                <w:vertAlign w:val="superscript"/>
              </w:rPr>
              <w:footnoteReference w:id="1"/>
            </w:r>
            <w:r w:rsidRPr="00975CA0">
              <w:rPr>
                <w:rFonts w:eastAsia="Arial Nova Light"/>
              </w:rPr>
              <w:t>. En vertu de ce principe, la Banque.</w:t>
            </w:r>
          </w:p>
          <w:p w14:paraId="2B57038A" w14:textId="77777777" w:rsidR="005A313A" w:rsidRPr="00975CA0" w:rsidRDefault="00E83717" w:rsidP="00D95EB0">
            <w:pPr>
              <w:widowControl/>
              <w:numPr>
                <w:ilvl w:val="0"/>
                <w:numId w:val="7"/>
              </w:numPr>
              <w:pBdr>
                <w:top w:val="nil"/>
                <w:left w:val="nil"/>
                <w:bottom w:val="nil"/>
                <w:right w:val="nil"/>
                <w:between w:val="nil"/>
              </w:pBdr>
              <w:tabs>
                <w:tab w:val="left" w:pos="211"/>
              </w:tabs>
              <w:spacing w:line="240" w:lineRule="auto"/>
              <w:ind w:left="0" w:firstLine="0"/>
              <w:jc w:val="both"/>
              <w:rPr>
                <w:rFonts w:eastAsia="Arial Nova Light"/>
                <w:color w:val="000000"/>
              </w:rPr>
            </w:pPr>
            <w:r w:rsidRPr="00975CA0">
              <w:rPr>
                <w:rFonts w:eastAsia="Arial Nova Light"/>
                <w:color w:val="000000"/>
              </w:rPr>
              <w:t>Aux fins d’application de la présente disposition, définit comme suit les expressions suivantes :</w:t>
            </w:r>
          </w:p>
          <w:p w14:paraId="442F813A" w14:textId="77777777" w:rsidR="005A313A" w:rsidRPr="00975CA0" w:rsidRDefault="00E83717" w:rsidP="00D95EB0">
            <w:pPr>
              <w:widowControl/>
              <w:pBdr>
                <w:top w:val="nil"/>
                <w:left w:val="nil"/>
                <w:bottom w:val="nil"/>
                <w:right w:val="nil"/>
                <w:between w:val="nil"/>
              </w:pBdr>
              <w:spacing w:line="240" w:lineRule="auto"/>
              <w:ind w:left="403" w:hanging="284"/>
              <w:jc w:val="both"/>
              <w:rPr>
                <w:rFonts w:eastAsia="Arial Nova Light"/>
                <w:color w:val="000000"/>
              </w:rPr>
            </w:pPr>
            <w:r w:rsidRPr="00975CA0">
              <w:rPr>
                <w:rFonts w:eastAsia="Arial Nova Light"/>
                <w:color w:val="000000"/>
              </w:rPr>
              <w:t>(i)</w:t>
            </w:r>
            <w:r w:rsidRPr="00975CA0">
              <w:rPr>
                <w:rFonts w:eastAsia="Arial Nova Light"/>
                <w:color w:val="000000"/>
              </w:rPr>
              <w:tab/>
              <w:t xml:space="preserve">est coupable de “corruption” quiconque offre, donne, sollicite ou accepte, directement ou indirectement, un quelconque avantage en vue d’influer indûment sur l’action d’une autre personne ou entité ;  le terme  « une autre personne ou entité» fait référence à un agent public agissant dans le cadre de l’attribution ou de l’exécution d’un marché public et inclut le personnel de la Banque et les employés d’autres organisations qui prennent des décisions relatives à la passation de marchés ou les examinent; </w:t>
            </w:r>
          </w:p>
          <w:p w14:paraId="6D7D5B78" w14:textId="21D72C32" w:rsidR="005A313A" w:rsidRPr="00975CA0" w:rsidRDefault="00E83717" w:rsidP="00D95EB0">
            <w:pPr>
              <w:widowControl/>
              <w:spacing w:line="240" w:lineRule="auto"/>
              <w:ind w:left="403" w:hanging="284"/>
              <w:jc w:val="both"/>
              <w:rPr>
                <w:rFonts w:eastAsia="Arial Nova Light"/>
              </w:rPr>
            </w:pPr>
            <w:r w:rsidRPr="00975CA0">
              <w:rPr>
                <w:rFonts w:eastAsia="Arial Nova Light"/>
              </w:rPr>
              <w:t xml:space="preserve">(ii) </w:t>
            </w:r>
            <w:r w:rsidRPr="00975CA0">
              <w:rPr>
                <w:rFonts w:eastAsia="Arial Nova Light"/>
              </w:rPr>
              <w:tab/>
              <w:t>se livre à des «manœuvres frauduleuses» quiconque agit, ou dénature des faits, délibérément  ou par négligence grave, ou tente d’induire en erreur une personne ou une entité afin d’en retirer un avantage financier ou de toute autre nature, ou se dérober à une obligation (le terme «personne »  ou « entité»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p w14:paraId="7D2AFCC8" w14:textId="4644877B" w:rsidR="005A313A" w:rsidRPr="00975CA0" w:rsidRDefault="00E83717" w:rsidP="00D95EB0">
            <w:pPr>
              <w:spacing w:line="240" w:lineRule="auto"/>
              <w:ind w:left="403" w:hanging="284"/>
              <w:jc w:val="both"/>
              <w:rPr>
                <w:rFonts w:eastAsia="Arial Nova Light"/>
              </w:rPr>
            </w:pPr>
            <w:r w:rsidRPr="00975CA0">
              <w:rPr>
                <w:rFonts w:eastAsia="Arial Nova Light"/>
              </w:rPr>
              <w:t>(iii) se livrent à des «manœuvres collusoires» les personnes ou entités qui s’entendent afin d’atteindre un objectif illicite, notamment en influant indûment sur l’action d’autres personnes ou entités (le terme « personnes ou entités » fait référence à toutes les personnes ou entités qui participent au processus d’attribution des marchés, soit en tant qu’attributaires potentiels, soit en tant qu’agents publics, et entreprennent d’établir le montant des offres à un niveau artificiel et non compétitif et qui tentent soit elles-mêmes, soit par l’intermédiaire d’une personne ou entité ne participant pas au processus de passation des marchés, de simuler la concurrence ou de fixer le montant des offres à un niveau artificiel ou non-compétitif, ou qui se tiennent au courant du montant ou des autres conditions de leurs offres respectives) ;</w:t>
            </w:r>
          </w:p>
          <w:p w14:paraId="75307DF6" w14:textId="77777777" w:rsidR="005A313A" w:rsidRPr="00975CA0" w:rsidRDefault="00E83717" w:rsidP="00D95EB0">
            <w:pPr>
              <w:spacing w:line="240" w:lineRule="auto"/>
              <w:ind w:left="403" w:hanging="334"/>
              <w:jc w:val="both"/>
              <w:rPr>
                <w:rFonts w:eastAsia="Arial Nova Light"/>
              </w:rPr>
            </w:pPr>
            <w:r w:rsidRPr="00975CA0">
              <w:rPr>
                <w:rFonts w:eastAsia="Arial Nova Light"/>
              </w:rPr>
              <w:t xml:space="preserve">(iv) </w:t>
            </w:r>
            <w:r w:rsidRPr="00975CA0">
              <w:rPr>
                <w:rFonts w:eastAsia="Arial Nova Light"/>
              </w:rPr>
              <w:tab/>
              <w:t>se livre à des « manœuvres coercitives » quiconque nuit ou porte préjudice, ou menace de nuire ou de porter préjudice, directement ou indirectement, à une personne ou à ses biens en vue d’en influer indûment les actions (le terme « personne » fait référence à toute personne qui participe au processus d’attribution des marchés ou à leur exécution) ; et</w:t>
            </w:r>
          </w:p>
          <w:p w14:paraId="605D4991" w14:textId="77777777" w:rsidR="005A313A" w:rsidRPr="00975CA0" w:rsidRDefault="00E83717" w:rsidP="00D95EB0">
            <w:pPr>
              <w:spacing w:line="240" w:lineRule="auto"/>
              <w:ind w:left="403" w:hanging="334"/>
              <w:jc w:val="both"/>
              <w:rPr>
                <w:rFonts w:eastAsia="Arial Nova Light"/>
              </w:rPr>
            </w:pPr>
            <w:r w:rsidRPr="00975CA0">
              <w:rPr>
                <w:rFonts w:eastAsia="Arial Nova Light"/>
              </w:rPr>
              <w:t xml:space="preserve">(v) </w:t>
            </w:r>
            <w:r w:rsidRPr="00975CA0">
              <w:rPr>
                <w:rFonts w:eastAsia="Arial Nova Light"/>
              </w:rPr>
              <w:tab/>
              <w:t>et se livre à des « manœuvres obstructives »</w:t>
            </w:r>
          </w:p>
          <w:p w14:paraId="75DC1B9C" w14:textId="77777777" w:rsidR="005A313A" w:rsidRPr="00975CA0" w:rsidRDefault="00E83717" w:rsidP="00D95EB0">
            <w:pPr>
              <w:tabs>
                <w:tab w:val="left" w:pos="2412"/>
              </w:tabs>
              <w:spacing w:line="240" w:lineRule="auto"/>
              <w:ind w:left="403"/>
              <w:jc w:val="both"/>
              <w:rPr>
                <w:rFonts w:eastAsia="Arial Nova Light"/>
              </w:rPr>
            </w:pPr>
            <w:r w:rsidRPr="00975CA0">
              <w:rPr>
                <w:rFonts w:eastAsia="Arial Nova Light"/>
              </w:rPr>
              <w:t xml:space="preserve">(aa) 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 harcèle ou intimide quelqu’un aux fins de l’empêcher de faire part d’informations relatives à cette enquête, ou bien de poursuivre l’enquête; ou    </w:t>
            </w:r>
          </w:p>
          <w:p w14:paraId="181C2B02" w14:textId="77777777" w:rsidR="005A313A" w:rsidRPr="00975CA0" w:rsidRDefault="00E83717" w:rsidP="00D95EB0">
            <w:pPr>
              <w:tabs>
                <w:tab w:val="left" w:pos="576"/>
                <w:tab w:val="left" w:pos="2412"/>
              </w:tabs>
              <w:spacing w:line="240" w:lineRule="auto"/>
              <w:ind w:left="403"/>
              <w:jc w:val="both"/>
              <w:rPr>
                <w:rFonts w:eastAsia="Arial Nova Light"/>
              </w:rPr>
            </w:pPr>
            <w:r w:rsidRPr="00975CA0">
              <w:rPr>
                <w:rFonts w:eastAsia="Arial Nova Light"/>
              </w:rPr>
              <w:t>(bb) celui qui entrave délibérément l’exercice par la Banque de son droit d’examen tel que stipulé au paragraphe 1.16 (e) ci-dessous; et</w:t>
            </w:r>
          </w:p>
          <w:p w14:paraId="0BAA9E9B" w14:textId="77777777" w:rsidR="005A313A" w:rsidRPr="00975CA0" w:rsidRDefault="00E83717" w:rsidP="00D95EB0">
            <w:pPr>
              <w:widowControl/>
              <w:numPr>
                <w:ilvl w:val="0"/>
                <w:numId w:val="7"/>
              </w:numPr>
              <w:spacing w:line="240" w:lineRule="auto"/>
              <w:ind w:left="210" w:hanging="284"/>
              <w:jc w:val="both"/>
              <w:rPr>
                <w:rFonts w:eastAsia="Arial Nova Light"/>
              </w:rPr>
            </w:pPr>
            <w:r w:rsidRPr="00975CA0">
              <w:rPr>
                <w:rFonts w:eastAsia="Arial Nova Light"/>
              </w:rPr>
              <w:t>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w:t>
            </w:r>
          </w:p>
          <w:p w14:paraId="2B936099" w14:textId="77777777" w:rsidR="005A313A" w:rsidRPr="00975CA0" w:rsidRDefault="00E83717" w:rsidP="00D95EB0">
            <w:pPr>
              <w:widowControl/>
              <w:numPr>
                <w:ilvl w:val="0"/>
                <w:numId w:val="7"/>
              </w:numPr>
              <w:pBdr>
                <w:top w:val="nil"/>
                <w:left w:val="nil"/>
                <w:bottom w:val="nil"/>
                <w:right w:val="nil"/>
                <w:between w:val="nil"/>
              </w:pBdr>
              <w:tabs>
                <w:tab w:val="left" w:pos="576"/>
              </w:tabs>
              <w:spacing w:line="240" w:lineRule="auto"/>
              <w:ind w:left="210" w:hanging="284"/>
              <w:jc w:val="both"/>
              <w:rPr>
                <w:rFonts w:eastAsia="Arial Nova Light"/>
                <w:color w:val="000000"/>
              </w:rPr>
            </w:pPr>
            <w:r w:rsidRPr="00975CA0">
              <w:rPr>
                <w:rFonts w:eastAsia="Arial Nova Light"/>
                <w:color w:val="000000"/>
              </w:rPr>
              <w:t>déclarera la passation du marché non-conforme et annulera la fraction du prêt allouée à celui-ci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w:t>
            </w:r>
          </w:p>
          <w:p w14:paraId="4FEDA193" w14:textId="00382330" w:rsidR="005A313A" w:rsidRPr="00975CA0" w:rsidRDefault="00E83717" w:rsidP="00D95EB0">
            <w:pPr>
              <w:widowControl/>
              <w:numPr>
                <w:ilvl w:val="0"/>
                <w:numId w:val="7"/>
              </w:numPr>
              <w:pBdr>
                <w:top w:val="nil"/>
                <w:left w:val="nil"/>
                <w:bottom w:val="nil"/>
                <w:right w:val="nil"/>
                <w:between w:val="nil"/>
              </w:pBdr>
              <w:tabs>
                <w:tab w:val="left" w:pos="576"/>
              </w:tabs>
              <w:spacing w:line="240" w:lineRule="auto"/>
              <w:ind w:left="211" w:hanging="284"/>
              <w:jc w:val="both"/>
              <w:rPr>
                <w:rFonts w:eastAsia="Arial Nova Light"/>
                <w:color w:val="000000"/>
              </w:rPr>
            </w:pPr>
            <w:r w:rsidRPr="00975CA0">
              <w:rPr>
                <w:rFonts w:eastAsia="Arial Nova Light"/>
                <w:color w:val="000000"/>
              </w:rPr>
              <w:t xml:space="preserve">sanctionnera une entreprise ou un individu, à tout moment et conformément aux procédures de sanctions de la Banque </w:t>
            </w:r>
            <w:r w:rsidRPr="00975CA0">
              <w:rPr>
                <w:rFonts w:eastAsia="Arial Nova Light"/>
                <w:b/>
                <w:color w:val="000000"/>
                <w:vertAlign w:val="superscript"/>
              </w:rPr>
              <w:footnoteReference w:id="2"/>
            </w:r>
            <w:r w:rsidRPr="00975CA0">
              <w:rPr>
                <w:rFonts w:eastAsia="Arial Nova Light"/>
                <w:color w:val="000000"/>
              </w:rPr>
              <w:t xml:space="preserve">, y compris en déclarant publiquement l’exclusion de l’entreprise ou de l’individu pour une période indéfinie ou déterminée (i) de toute attribution des marchés financés par la Banque, et (ii) de toute désignation </w:t>
            </w:r>
            <w:r w:rsidRPr="00975CA0">
              <w:rPr>
                <w:rFonts w:eastAsia="Arial Nova Light"/>
                <w:b/>
                <w:color w:val="000000"/>
                <w:vertAlign w:val="superscript"/>
              </w:rPr>
              <w:footnoteReference w:id="3"/>
            </w:r>
            <w:r w:rsidRPr="00975CA0">
              <w:rPr>
                <w:rFonts w:eastAsia="Arial Nova Light"/>
                <w:color w:val="000000"/>
              </w:rPr>
              <w:t xml:space="preserve"> comme sous-traitant, consultant, fabricant ou </w:t>
            </w:r>
            <w:r w:rsidR="005D3720">
              <w:rPr>
                <w:rFonts w:eastAsia="Arial Nova Light"/>
                <w:color w:val="000000"/>
              </w:rPr>
              <w:t>Fournisseur</w:t>
            </w:r>
            <w:r w:rsidRPr="00975CA0">
              <w:rPr>
                <w:rFonts w:eastAsia="Arial Nova Light"/>
                <w:color w:val="000000"/>
              </w:rPr>
              <w:t xml:space="preserve"> de biens ou </w:t>
            </w:r>
            <w:r w:rsidR="005D3720">
              <w:rPr>
                <w:rFonts w:eastAsia="Arial Nova Light"/>
                <w:color w:val="000000"/>
              </w:rPr>
              <w:t>Fournisseur</w:t>
            </w:r>
            <w:r w:rsidRPr="00975CA0">
              <w:rPr>
                <w:rFonts w:eastAsia="Arial Nova Light"/>
                <w:color w:val="000000"/>
              </w:rPr>
              <w:t xml:space="preserve"> de services d’une entreprise par ailleurs éligible à l’attribution d’un marché financé par la Banque ; </w:t>
            </w:r>
          </w:p>
          <w:p w14:paraId="6A5C75FE" w14:textId="331712BD" w:rsidR="005A313A" w:rsidRPr="00975CA0" w:rsidRDefault="00E83717" w:rsidP="00D95EB0">
            <w:pPr>
              <w:widowControl/>
              <w:spacing w:after="125" w:line="240" w:lineRule="auto"/>
              <w:jc w:val="both"/>
              <w:rPr>
                <w:rFonts w:eastAsia="Arial Nova Light"/>
              </w:rPr>
            </w:pPr>
            <w:r w:rsidRPr="00975CA0">
              <w:rPr>
                <w:rFonts w:eastAsia="Arial Nova Light"/>
              </w:rPr>
              <w:t xml:space="preserve">pourra exiger que les dossiers </w:t>
            </w:r>
            <w:r w:rsidR="0063166B">
              <w:rPr>
                <w:rFonts w:eastAsia="Arial Nova Light"/>
              </w:rPr>
              <w:t>Demande de Cotation</w:t>
            </w:r>
            <w:r w:rsidRPr="00975CA0">
              <w:rPr>
                <w:rFonts w:eastAsia="Arial Nova Light"/>
              </w:rPr>
              <w:t xml:space="preserve"> et les marchés financés par la Banque contiennent une disposition requérant des soumissionnaires, </w:t>
            </w:r>
            <w:r w:rsidR="00AE31B1">
              <w:rPr>
                <w:rFonts w:eastAsia="Arial Nova Light"/>
              </w:rPr>
              <w:t>soumissionnaires</w:t>
            </w:r>
            <w:r w:rsidRPr="00975CA0">
              <w:rPr>
                <w:rFonts w:eastAsia="Arial Nova Light"/>
              </w:rPr>
              <w:t xml:space="preserve"> et entrepreneurs qu’ils autorisent la Banque à examiner les documents et pièces comptables et autres documents relatifs à la soumission de l’offre et à l’exécution du marché et de les soumettre pour vérification à des auditeurs désignés par la Banque.</w:t>
            </w:r>
          </w:p>
        </w:tc>
      </w:tr>
      <w:tr w:rsidR="005A313A" w:rsidRPr="00975CA0" w14:paraId="0B98A108" w14:textId="77777777" w:rsidTr="005E59E6">
        <w:trPr>
          <w:jc w:val="center"/>
        </w:trPr>
        <w:tc>
          <w:tcPr>
            <w:tcW w:w="2127" w:type="dxa"/>
            <w:tcBorders>
              <w:top w:val="single" w:sz="4" w:space="0" w:color="000000"/>
              <w:left w:val="single" w:sz="4" w:space="0" w:color="000000"/>
              <w:bottom w:val="single" w:sz="4" w:space="0" w:color="000000"/>
              <w:right w:val="single" w:sz="4" w:space="0" w:color="000000"/>
            </w:tcBorders>
          </w:tcPr>
          <w:p w14:paraId="1D6170E5" w14:textId="77777777" w:rsidR="005A313A" w:rsidRPr="00975CA0" w:rsidRDefault="00E83717">
            <w:pPr>
              <w:widowControl/>
              <w:pBdr>
                <w:top w:val="nil"/>
                <w:left w:val="nil"/>
                <w:bottom w:val="nil"/>
                <w:right w:val="nil"/>
                <w:between w:val="nil"/>
              </w:pBdr>
              <w:spacing w:after="125" w:line="240" w:lineRule="auto"/>
              <w:ind w:left="360" w:hanging="360"/>
              <w:rPr>
                <w:rFonts w:eastAsia="Arial Nova Light"/>
                <w:b/>
                <w:color w:val="000000"/>
              </w:rPr>
            </w:pPr>
            <w:r w:rsidRPr="00975CA0">
              <w:rPr>
                <w:rFonts w:eastAsia="Arial Nova Light"/>
                <w:b/>
                <w:color w:val="000000"/>
              </w:rPr>
              <w:tab/>
              <w:t>22. Gestion des Plaintes et conflits résultant des Passation de Marchés</w:t>
            </w:r>
          </w:p>
        </w:tc>
        <w:tc>
          <w:tcPr>
            <w:tcW w:w="8222" w:type="dxa"/>
            <w:tcBorders>
              <w:top w:val="single" w:sz="4" w:space="0" w:color="000000"/>
              <w:left w:val="single" w:sz="4" w:space="0" w:color="000000"/>
              <w:bottom w:val="single" w:sz="4" w:space="0" w:color="000000"/>
              <w:right w:val="single" w:sz="4" w:space="0" w:color="000000"/>
            </w:tcBorders>
          </w:tcPr>
          <w:p w14:paraId="3E34D33D" w14:textId="5B8DF12B" w:rsidR="005A313A" w:rsidRPr="00975CA0" w:rsidRDefault="00E83717">
            <w:pPr>
              <w:widowControl/>
              <w:spacing w:after="125" w:line="240" w:lineRule="auto"/>
              <w:ind w:right="-74"/>
              <w:jc w:val="both"/>
              <w:rPr>
                <w:rFonts w:eastAsia="Arial Nova Light"/>
              </w:rPr>
            </w:pPr>
            <w:r w:rsidRPr="00975CA0">
              <w:rPr>
                <w:rFonts w:eastAsia="Arial Nova Light"/>
              </w:rPr>
              <w:t>22. Gestion des Plaintes et conflits résultant des Passation de Marchés</w:t>
            </w:r>
          </w:p>
        </w:tc>
      </w:tr>
    </w:tbl>
    <w:p w14:paraId="3D9F90FF" w14:textId="77777777" w:rsidR="001A6A10" w:rsidRDefault="001A6A10">
      <w:pPr>
        <w:suppressAutoHyphens w:val="0"/>
        <w:overflowPunct/>
        <w:textAlignment w:val="auto"/>
        <w:rPr>
          <w:rFonts w:eastAsia="Arial Nova Light"/>
          <w:b/>
          <w:color w:val="000000"/>
        </w:rPr>
      </w:pPr>
      <w:r>
        <w:rPr>
          <w:rFonts w:eastAsia="Arial Nova Light"/>
          <w:b/>
          <w:color w:val="000000"/>
        </w:rPr>
        <w:br w:type="page"/>
      </w:r>
    </w:p>
    <w:p w14:paraId="0C8DA10E" w14:textId="7731693F" w:rsidR="005A313A" w:rsidRPr="00975CA0" w:rsidRDefault="00E83717">
      <w:pPr>
        <w:widowControl/>
        <w:pBdr>
          <w:top w:val="single" w:sz="6" w:space="1" w:color="000000"/>
          <w:left w:val="single" w:sz="6" w:space="1" w:color="000000"/>
          <w:bottom w:val="single" w:sz="6" w:space="1" w:color="000000"/>
          <w:right w:val="single" w:sz="6" w:space="1" w:color="000000"/>
          <w:between w:val="nil"/>
        </w:pBdr>
        <w:spacing w:line="240" w:lineRule="auto"/>
        <w:ind w:left="709"/>
        <w:jc w:val="center"/>
        <w:rPr>
          <w:rFonts w:eastAsia="Arial Nova Light"/>
          <w:color w:val="000000"/>
        </w:rPr>
        <w:sectPr w:rsidR="005A313A" w:rsidRPr="00975CA0" w:rsidSect="004B7EE1">
          <w:footerReference w:type="default" r:id="rId16"/>
          <w:pgSz w:w="11906" w:h="16838"/>
          <w:pgMar w:top="1417" w:right="1417" w:bottom="1417" w:left="1417" w:header="720" w:footer="720" w:gutter="0"/>
          <w:pgNumType w:start="1"/>
          <w:cols w:space="720"/>
          <w:docGrid w:linePitch="326"/>
        </w:sectPr>
      </w:pPr>
      <w:r w:rsidRPr="00975CA0">
        <w:rPr>
          <w:rFonts w:eastAsia="Arial Nova Light"/>
          <w:b/>
          <w:color w:val="000000"/>
        </w:rPr>
        <w:t>Section II – Lettre de Demande de Cotation</w:t>
      </w:r>
    </w:p>
    <w:p w14:paraId="1CD9FB54" w14:textId="4A58C7B1" w:rsidR="009741A6" w:rsidRPr="0066076A" w:rsidRDefault="0066076A" w:rsidP="0066076A">
      <w:pPr>
        <w:pBdr>
          <w:top w:val="nil"/>
          <w:left w:val="nil"/>
          <w:bottom w:val="nil"/>
          <w:right w:val="nil"/>
          <w:between w:val="nil"/>
        </w:pBdr>
        <w:spacing w:line="276" w:lineRule="auto"/>
        <w:rPr>
          <w:rFonts w:ascii="Arial" w:eastAsia="Arial" w:hAnsi="Arial" w:cs="Arial"/>
          <w:color w:val="000000"/>
        </w:rPr>
      </w:pPr>
      <w:r>
        <w:rPr>
          <w:noProof/>
        </w:rPr>
        <w:drawing>
          <wp:inline distT="0" distB="0" distL="0" distR="0" wp14:anchorId="1EB330E7" wp14:editId="5B67E176">
            <wp:extent cx="5759450" cy="2400183"/>
            <wp:effectExtent l="0" t="0" r="0" b="635"/>
            <wp:docPr id="1298095795" name="Image 129809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5732" t="5826"/>
                    <a:stretch/>
                  </pic:blipFill>
                  <pic:spPr bwMode="auto">
                    <a:xfrm>
                      <a:off x="0" y="0"/>
                      <a:ext cx="5759450" cy="2400183"/>
                    </a:xfrm>
                    <a:prstGeom prst="rect">
                      <a:avLst/>
                    </a:prstGeom>
                    <a:noFill/>
                    <a:ln>
                      <a:noFill/>
                    </a:ln>
                    <a:extLst>
                      <a:ext uri="{53640926-AAD7-44D8-BBD7-CCE9431645EC}">
                        <a14:shadowObscured xmlns:a14="http://schemas.microsoft.com/office/drawing/2010/main"/>
                      </a:ext>
                    </a:extLst>
                  </pic:spPr>
                </pic:pic>
              </a:graphicData>
            </a:graphic>
          </wp:inline>
        </w:drawing>
      </w:r>
    </w:p>
    <w:p w14:paraId="0FED17AD" w14:textId="77777777" w:rsidR="00DB1306" w:rsidRDefault="00DB1306" w:rsidP="00DB1306">
      <w:pPr>
        <w:spacing w:line="230" w:lineRule="auto"/>
        <w:jc w:val="center"/>
      </w:pPr>
      <w:r w:rsidRPr="00B06535">
        <w:rPr>
          <w:rFonts w:eastAsia="Times New Roman"/>
          <w:b/>
          <w:bCs/>
          <w:szCs w:val="20"/>
          <w:lang w:val="fr-CA"/>
        </w:rPr>
        <w:t>--------------------</w:t>
      </w:r>
    </w:p>
    <w:p w14:paraId="4A5C9721" w14:textId="77777777" w:rsidR="00DB1306" w:rsidRDefault="00DB1306">
      <w:pPr>
        <w:jc w:val="center"/>
        <w:rPr>
          <w:rFonts w:eastAsia="Arial Nova Light"/>
          <w:b/>
        </w:rPr>
      </w:pPr>
    </w:p>
    <w:p w14:paraId="00698DF8" w14:textId="3BD736C2" w:rsidR="005A313A" w:rsidRPr="00975CA0" w:rsidRDefault="00E83717">
      <w:pPr>
        <w:jc w:val="center"/>
        <w:rPr>
          <w:rFonts w:eastAsia="Arial Nova Light"/>
          <w:b/>
        </w:rPr>
      </w:pPr>
      <w:r w:rsidRPr="00975CA0">
        <w:rPr>
          <w:rFonts w:eastAsia="Arial Nova Light"/>
          <w:b/>
        </w:rPr>
        <w:t>Lettre de demande de cotation</w:t>
      </w:r>
    </w:p>
    <w:p w14:paraId="6C7822A1" w14:textId="77777777" w:rsidR="005A313A" w:rsidRPr="00975CA0" w:rsidRDefault="005A313A">
      <w:pPr>
        <w:jc w:val="center"/>
        <w:rPr>
          <w:rFonts w:eastAsia="Arial Nova Light"/>
          <w:b/>
        </w:rPr>
      </w:pPr>
    </w:p>
    <w:p w14:paraId="33FEB65E" w14:textId="77777777" w:rsidR="005A313A" w:rsidRPr="00975CA0" w:rsidRDefault="005A313A">
      <w:pPr>
        <w:spacing w:line="240" w:lineRule="auto"/>
        <w:rPr>
          <w:rFonts w:eastAsia="Arial Nova Light"/>
        </w:rPr>
      </w:pPr>
    </w:p>
    <w:tbl>
      <w:tblPr>
        <w:tblStyle w:val="a3"/>
        <w:tblW w:w="10105" w:type="dxa"/>
        <w:tblInd w:w="0" w:type="dxa"/>
        <w:tblLayout w:type="fixed"/>
        <w:tblLook w:val="0400" w:firstRow="0" w:lastRow="0" w:firstColumn="0" w:lastColumn="0" w:noHBand="0" w:noVBand="1"/>
      </w:tblPr>
      <w:tblGrid>
        <w:gridCol w:w="2408"/>
        <w:gridCol w:w="7697"/>
      </w:tblGrid>
      <w:tr w:rsidR="005A313A" w:rsidRPr="0060220F" w14:paraId="67309D3D" w14:textId="77777777" w:rsidTr="006205AC">
        <w:trPr>
          <w:trHeight w:val="396"/>
        </w:trPr>
        <w:tc>
          <w:tcPr>
            <w:tcW w:w="2408" w:type="dxa"/>
          </w:tcPr>
          <w:p w14:paraId="4DA6F423" w14:textId="77777777" w:rsidR="005A313A" w:rsidRPr="00975CA0" w:rsidRDefault="00E83717">
            <w:pPr>
              <w:spacing w:line="276" w:lineRule="auto"/>
              <w:rPr>
                <w:rFonts w:eastAsia="Arial Nova Light"/>
              </w:rPr>
            </w:pPr>
            <w:r w:rsidRPr="00975CA0">
              <w:rPr>
                <w:rFonts w:eastAsia="Arial Nova Light"/>
                <w:u w:val="single"/>
              </w:rPr>
              <w:t>Réf. </w:t>
            </w:r>
            <w:r w:rsidRPr="00975CA0">
              <w:rPr>
                <w:rFonts w:eastAsia="Arial Nova Light"/>
                <w:color w:val="171717"/>
                <w:u w:val="single"/>
              </w:rPr>
              <w:t>DC N°</w:t>
            </w:r>
            <w:r w:rsidRPr="00975CA0">
              <w:rPr>
                <w:rFonts w:eastAsia="Arial Nova Light"/>
                <w:color w:val="171717"/>
              </w:rPr>
              <w:t> :</w:t>
            </w:r>
          </w:p>
        </w:tc>
        <w:tc>
          <w:tcPr>
            <w:tcW w:w="7697" w:type="dxa"/>
          </w:tcPr>
          <w:p w14:paraId="18F0C134" w14:textId="5C70E0F3" w:rsidR="005A313A" w:rsidRPr="007271CB" w:rsidRDefault="00540697" w:rsidP="006205AC">
            <w:pPr>
              <w:tabs>
                <w:tab w:val="left" w:pos="2552"/>
                <w:tab w:val="right" w:pos="9072"/>
              </w:tabs>
              <w:spacing w:line="276" w:lineRule="auto"/>
              <w:jc w:val="both"/>
              <w:rPr>
                <w:rFonts w:eastAsia="Arial Nova Light"/>
                <w:b/>
                <w:lang w:val="it-IT"/>
              </w:rPr>
            </w:pPr>
            <w:r w:rsidRPr="007271CB">
              <w:rPr>
                <w:rFonts w:eastAsia="Arial Narrow"/>
                <w:b/>
                <w:i/>
                <w:lang w:val="it-IT"/>
              </w:rPr>
              <w:t>DC N : 202</w:t>
            </w:r>
            <w:r w:rsidR="00F4408A">
              <w:rPr>
                <w:rFonts w:eastAsia="Arial Narrow"/>
                <w:b/>
                <w:i/>
                <w:lang w:val="it-IT"/>
              </w:rPr>
              <w:t>5</w:t>
            </w:r>
            <w:r w:rsidRPr="007271CB">
              <w:rPr>
                <w:rFonts w:eastAsia="Arial Narrow"/>
                <w:b/>
                <w:i/>
                <w:lang w:val="it-IT"/>
              </w:rPr>
              <w:t>/0</w:t>
            </w:r>
            <w:r w:rsidR="00F4408A">
              <w:rPr>
                <w:rFonts w:eastAsia="Arial Narrow"/>
                <w:b/>
                <w:i/>
                <w:lang w:val="it-IT"/>
              </w:rPr>
              <w:t>9</w:t>
            </w:r>
            <w:r w:rsidRPr="007271CB">
              <w:rPr>
                <w:rFonts w:eastAsia="Arial Narrow"/>
                <w:b/>
                <w:i/>
                <w:lang w:val="it-IT"/>
              </w:rPr>
              <w:t>-0</w:t>
            </w:r>
            <w:r w:rsidR="001665A0">
              <w:rPr>
                <w:rFonts w:eastAsia="Arial Narrow"/>
                <w:b/>
                <w:i/>
                <w:lang w:val="it-IT"/>
              </w:rPr>
              <w:t>2</w:t>
            </w:r>
            <w:r w:rsidRPr="007271CB">
              <w:rPr>
                <w:rFonts w:eastAsia="Arial Narrow"/>
                <w:b/>
                <w:i/>
                <w:lang w:val="it-IT"/>
              </w:rPr>
              <w:t>/MTMA/PICMC/MI</w:t>
            </w:r>
          </w:p>
        </w:tc>
      </w:tr>
      <w:tr w:rsidR="005A313A" w:rsidRPr="00975CA0" w14:paraId="1C6F8982" w14:textId="77777777" w:rsidTr="006205AC">
        <w:trPr>
          <w:trHeight w:val="201"/>
        </w:trPr>
        <w:tc>
          <w:tcPr>
            <w:tcW w:w="2408" w:type="dxa"/>
          </w:tcPr>
          <w:p w14:paraId="4F0D1396" w14:textId="77777777" w:rsidR="005A313A" w:rsidRPr="00975CA0" w:rsidRDefault="00E83717">
            <w:pPr>
              <w:tabs>
                <w:tab w:val="left" w:pos="2552"/>
                <w:tab w:val="right" w:pos="9072"/>
              </w:tabs>
              <w:spacing w:line="276" w:lineRule="auto"/>
              <w:ind w:left="2268" w:hanging="2268"/>
              <w:rPr>
                <w:rFonts w:eastAsia="Arial Nova Light"/>
                <w:color w:val="171717"/>
                <w:u w:val="single"/>
              </w:rPr>
            </w:pPr>
            <w:r w:rsidRPr="00975CA0">
              <w:rPr>
                <w:rFonts w:eastAsia="Arial Nova Light"/>
                <w:color w:val="171717"/>
                <w:u w:val="single"/>
              </w:rPr>
              <w:t>Financement :</w:t>
            </w:r>
          </w:p>
        </w:tc>
        <w:tc>
          <w:tcPr>
            <w:tcW w:w="7697" w:type="dxa"/>
          </w:tcPr>
          <w:p w14:paraId="43B546F2" w14:textId="02CE19F7" w:rsidR="005A313A" w:rsidRPr="009F57D2" w:rsidRDefault="00FA25BF" w:rsidP="00FA25BF">
            <w:pPr>
              <w:tabs>
                <w:tab w:val="left" w:pos="2552"/>
                <w:tab w:val="right" w:pos="9072"/>
              </w:tabs>
              <w:spacing w:line="276" w:lineRule="auto"/>
              <w:jc w:val="both"/>
              <w:rPr>
                <w:rFonts w:eastAsia="Arial Nova Light"/>
                <w:b/>
                <w:bCs/>
                <w:i/>
                <w:iCs/>
                <w:color w:val="171717"/>
              </w:rPr>
            </w:pPr>
            <w:r w:rsidRPr="00FA25BF">
              <w:rPr>
                <w:rFonts w:eastAsia="Times New Roman"/>
                <w:b/>
                <w:i/>
                <w:lang w:val="pt-PT"/>
              </w:rPr>
              <w:t>IDA-70860</w:t>
            </w:r>
          </w:p>
        </w:tc>
      </w:tr>
    </w:tbl>
    <w:p w14:paraId="1F81C6EB" w14:textId="77777777" w:rsidR="005A313A" w:rsidRPr="00975CA0" w:rsidRDefault="005A313A">
      <w:pPr>
        <w:spacing w:line="240" w:lineRule="auto"/>
        <w:rPr>
          <w:rFonts w:eastAsia="Arial Nova Light"/>
        </w:rPr>
      </w:pPr>
    </w:p>
    <w:p w14:paraId="50B8D5C6" w14:textId="6A933B39" w:rsidR="005A313A" w:rsidRPr="00975CA0" w:rsidRDefault="00E83717">
      <w:pPr>
        <w:tabs>
          <w:tab w:val="right" w:pos="8640"/>
        </w:tabs>
        <w:spacing w:line="240" w:lineRule="auto"/>
        <w:rPr>
          <w:rFonts w:eastAsia="Arial Nova Light"/>
          <w:b/>
        </w:rPr>
      </w:pPr>
      <w:r w:rsidRPr="00975CA0">
        <w:rPr>
          <w:rFonts w:eastAsia="Arial Nova Light"/>
          <w:b/>
          <w:u w:val="single"/>
        </w:rPr>
        <w:t>Objet</w:t>
      </w:r>
      <w:r w:rsidRPr="00975CA0">
        <w:rPr>
          <w:rFonts w:eastAsia="Arial Nova Light"/>
          <w:b/>
        </w:rPr>
        <w:t xml:space="preserve"> : </w:t>
      </w:r>
      <w:r w:rsidR="00491EE3" w:rsidRPr="00636AF4">
        <w:rPr>
          <w:rFonts w:eastAsia="Arial Nova Light"/>
          <w:b/>
          <w:sz w:val="22"/>
          <w:szCs w:val="22"/>
        </w:rPr>
        <w:t>Acquisition</w:t>
      </w:r>
      <w:r w:rsidR="00491EE3">
        <w:rPr>
          <w:rFonts w:eastAsia="Arial Nova Light"/>
          <w:b/>
          <w:sz w:val="22"/>
          <w:szCs w:val="22"/>
        </w:rPr>
        <w:t>, livraison et installation</w:t>
      </w:r>
      <w:r w:rsidR="00491EE3" w:rsidRPr="00636AF4">
        <w:rPr>
          <w:rFonts w:eastAsia="Arial Nova Light"/>
          <w:b/>
          <w:sz w:val="22"/>
          <w:szCs w:val="22"/>
        </w:rPr>
        <w:t xml:space="preserve"> </w:t>
      </w:r>
      <w:r w:rsidR="00491EE3">
        <w:rPr>
          <w:rFonts w:eastAsia="Arial Nova Light"/>
          <w:b/>
          <w:sz w:val="22"/>
          <w:szCs w:val="22"/>
        </w:rPr>
        <w:t xml:space="preserve">de </w:t>
      </w:r>
      <w:r w:rsidR="00491EE3" w:rsidRPr="00636AF4">
        <w:rPr>
          <w:rFonts w:eastAsia="Arial Nova Light"/>
          <w:b/>
          <w:sz w:val="22"/>
          <w:szCs w:val="22"/>
        </w:rPr>
        <w:t xml:space="preserve">matériels informatiques </w:t>
      </w:r>
      <w:r w:rsidR="00491EE3">
        <w:rPr>
          <w:rFonts w:eastAsia="Arial Nova Light"/>
          <w:b/>
          <w:sz w:val="22"/>
          <w:szCs w:val="22"/>
        </w:rPr>
        <w:t>de l’Unité de Gestion du Projet PICMC à Mohéli</w:t>
      </w:r>
    </w:p>
    <w:p w14:paraId="5DEDF3CE" w14:textId="77777777" w:rsidR="005A313A" w:rsidRPr="00975CA0" w:rsidRDefault="005A313A">
      <w:pPr>
        <w:tabs>
          <w:tab w:val="right" w:pos="8640"/>
        </w:tabs>
        <w:spacing w:line="240" w:lineRule="auto"/>
        <w:rPr>
          <w:rFonts w:eastAsia="Arial Nova Light"/>
        </w:rPr>
      </w:pPr>
    </w:p>
    <w:p w14:paraId="0CAF0EBD" w14:textId="77777777" w:rsidR="005A313A" w:rsidRPr="00975CA0" w:rsidRDefault="00E83717">
      <w:pPr>
        <w:spacing w:line="240" w:lineRule="auto"/>
        <w:ind w:firstLine="708"/>
        <w:jc w:val="both"/>
        <w:rPr>
          <w:rFonts w:eastAsia="Arial Nova Light"/>
        </w:rPr>
      </w:pPr>
      <w:bookmarkStart w:id="8" w:name="_heading=h.1t3h5sf" w:colFirst="0" w:colLast="0"/>
      <w:bookmarkEnd w:id="8"/>
      <w:r w:rsidRPr="00975CA0">
        <w:rPr>
          <w:rFonts w:eastAsia="Arial Nova Light"/>
        </w:rPr>
        <w:t>Madame/Monsieur,</w:t>
      </w:r>
    </w:p>
    <w:p w14:paraId="32D52787" w14:textId="77777777" w:rsidR="005A313A" w:rsidRPr="00975CA0" w:rsidRDefault="005A313A">
      <w:pPr>
        <w:spacing w:line="240" w:lineRule="auto"/>
        <w:jc w:val="both"/>
        <w:rPr>
          <w:rFonts w:eastAsia="Arial Nova Light"/>
        </w:rPr>
      </w:pPr>
    </w:p>
    <w:p w14:paraId="64A77B77" w14:textId="078ACBBD" w:rsidR="009C147A" w:rsidRPr="009C147A" w:rsidRDefault="00E83717" w:rsidP="009C147A">
      <w:pPr>
        <w:numPr>
          <w:ilvl w:val="0"/>
          <w:numId w:val="10"/>
        </w:numPr>
        <w:pBdr>
          <w:top w:val="nil"/>
          <w:left w:val="nil"/>
          <w:bottom w:val="nil"/>
          <w:right w:val="nil"/>
          <w:between w:val="nil"/>
        </w:pBdr>
        <w:spacing w:line="276" w:lineRule="auto"/>
        <w:jc w:val="both"/>
        <w:rPr>
          <w:rFonts w:eastAsia="Arial Nova Light"/>
          <w:color w:val="000000"/>
        </w:rPr>
      </w:pPr>
      <w:r w:rsidRPr="00975CA0">
        <w:rPr>
          <w:rFonts w:eastAsia="Arial Nova Light"/>
          <w:color w:val="000000"/>
        </w:rPr>
        <w:t>Il est prévu dans le cadre de l’exécution du Projet</w:t>
      </w:r>
      <w:r w:rsidR="00B43B71">
        <w:rPr>
          <w:rFonts w:eastAsia="Arial Nova Light"/>
          <w:color w:val="000000"/>
        </w:rPr>
        <w:t xml:space="preserve"> Inter</w:t>
      </w:r>
      <w:r w:rsidRPr="00975CA0">
        <w:rPr>
          <w:rFonts w:eastAsia="Arial Nova Light"/>
          <w:color w:val="000000"/>
        </w:rPr>
        <w:t xml:space="preserve"> Connectivité </w:t>
      </w:r>
      <w:r w:rsidR="00B43B71">
        <w:rPr>
          <w:rFonts w:eastAsia="Arial Nova Light"/>
          <w:color w:val="000000"/>
        </w:rPr>
        <w:t xml:space="preserve">Maritime </w:t>
      </w:r>
      <w:r w:rsidRPr="00975CA0">
        <w:rPr>
          <w:rFonts w:eastAsia="Arial Nova Light"/>
          <w:color w:val="000000"/>
        </w:rPr>
        <w:t>des Comores de procéder à la demande de cotation pour</w:t>
      </w:r>
      <w:r w:rsidR="00AC140B">
        <w:rPr>
          <w:rFonts w:eastAsia="Arial Nova Light"/>
          <w:color w:val="000000"/>
        </w:rPr>
        <w:t xml:space="preserve"> </w:t>
      </w:r>
      <w:r w:rsidR="00491EE3">
        <w:rPr>
          <w:rFonts w:eastAsia="Arial Nova Light"/>
          <w:color w:val="000000"/>
        </w:rPr>
        <w:t>l’</w:t>
      </w:r>
      <w:r w:rsidR="00491EE3" w:rsidRPr="00636AF4">
        <w:rPr>
          <w:rFonts w:eastAsia="Arial Nova Light"/>
          <w:b/>
          <w:sz w:val="22"/>
          <w:szCs w:val="22"/>
        </w:rPr>
        <w:t>Acquisition</w:t>
      </w:r>
      <w:r w:rsidR="00491EE3">
        <w:rPr>
          <w:rFonts w:eastAsia="Arial Nova Light"/>
          <w:b/>
          <w:sz w:val="22"/>
          <w:szCs w:val="22"/>
        </w:rPr>
        <w:t>, livraison et installation</w:t>
      </w:r>
      <w:r w:rsidR="00491EE3" w:rsidRPr="00636AF4">
        <w:rPr>
          <w:rFonts w:eastAsia="Arial Nova Light"/>
          <w:b/>
          <w:sz w:val="22"/>
          <w:szCs w:val="22"/>
        </w:rPr>
        <w:t xml:space="preserve"> </w:t>
      </w:r>
      <w:r w:rsidR="00491EE3">
        <w:rPr>
          <w:rFonts w:eastAsia="Arial Nova Light"/>
          <w:b/>
          <w:sz w:val="22"/>
          <w:szCs w:val="22"/>
        </w:rPr>
        <w:t xml:space="preserve">de </w:t>
      </w:r>
      <w:r w:rsidR="00491EE3" w:rsidRPr="00636AF4">
        <w:rPr>
          <w:rFonts w:eastAsia="Arial Nova Light"/>
          <w:b/>
          <w:sz w:val="22"/>
          <w:szCs w:val="22"/>
        </w:rPr>
        <w:t xml:space="preserve">matériels informatiques </w:t>
      </w:r>
      <w:r w:rsidR="00491EE3">
        <w:rPr>
          <w:rFonts w:eastAsia="Arial Nova Light"/>
          <w:b/>
          <w:sz w:val="22"/>
          <w:szCs w:val="22"/>
        </w:rPr>
        <w:t>de l’Unité de Gestion du Projet PICMC à Mohéli</w:t>
      </w:r>
      <w:r w:rsidR="00491EE3">
        <w:rPr>
          <w:rFonts w:eastAsia="Arial Nova Light"/>
          <w:bCs/>
        </w:rPr>
        <w:t xml:space="preserve"> </w:t>
      </w:r>
      <w:r w:rsidR="00DB1306">
        <w:rPr>
          <w:rFonts w:eastAsia="Arial Nova Light"/>
          <w:bCs/>
        </w:rPr>
        <w:t>du Projet</w:t>
      </w:r>
      <w:r w:rsidR="009F57D2">
        <w:rPr>
          <w:rFonts w:eastAsia="Arial Nova Light"/>
          <w:bCs/>
        </w:rPr>
        <w:t xml:space="preserve"> </w:t>
      </w:r>
      <w:r w:rsidR="00766F5D">
        <w:rPr>
          <w:rFonts w:eastAsia="Arial Nova Light"/>
          <w:bCs/>
        </w:rPr>
        <w:t xml:space="preserve">Inter </w:t>
      </w:r>
      <w:r w:rsidR="009F57D2">
        <w:rPr>
          <w:rFonts w:eastAsia="Arial Nova Light"/>
          <w:bCs/>
        </w:rPr>
        <w:t>Connectivité</w:t>
      </w:r>
      <w:r w:rsidR="00766F5D">
        <w:rPr>
          <w:rFonts w:eastAsia="Arial Nova Light"/>
          <w:bCs/>
        </w:rPr>
        <w:t xml:space="preserve"> Maritime</w:t>
      </w:r>
      <w:r w:rsidR="009F57D2">
        <w:rPr>
          <w:rFonts w:eastAsia="Arial Nova Light"/>
          <w:bCs/>
        </w:rPr>
        <w:t xml:space="preserve"> des Comores (PICMC)</w:t>
      </w:r>
      <w:r w:rsidR="00DB1306">
        <w:rPr>
          <w:rFonts w:eastAsia="Arial Nova Light"/>
          <w:bCs/>
        </w:rPr>
        <w:t>.</w:t>
      </w:r>
    </w:p>
    <w:p w14:paraId="0DE2D345" w14:textId="77777777" w:rsidR="009F57D2" w:rsidRPr="00975CA0" w:rsidRDefault="009F57D2" w:rsidP="009F57D2">
      <w:pPr>
        <w:pBdr>
          <w:top w:val="nil"/>
          <w:left w:val="nil"/>
          <w:bottom w:val="nil"/>
          <w:right w:val="nil"/>
          <w:between w:val="nil"/>
        </w:pBdr>
        <w:spacing w:line="276" w:lineRule="auto"/>
        <w:ind w:left="360"/>
        <w:jc w:val="both"/>
        <w:rPr>
          <w:rFonts w:eastAsia="Arial Nova Light"/>
          <w:color w:val="000000"/>
        </w:rPr>
      </w:pPr>
    </w:p>
    <w:p w14:paraId="3BD95ABC" w14:textId="27283B78" w:rsidR="005A313A" w:rsidRDefault="00E83717">
      <w:pPr>
        <w:numPr>
          <w:ilvl w:val="0"/>
          <w:numId w:val="10"/>
        </w:numPr>
        <w:pBdr>
          <w:top w:val="nil"/>
          <w:left w:val="nil"/>
          <w:bottom w:val="nil"/>
          <w:right w:val="nil"/>
          <w:between w:val="nil"/>
        </w:pBdr>
        <w:tabs>
          <w:tab w:val="right" w:pos="8640"/>
        </w:tabs>
        <w:spacing w:line="276" w:lineRule="auto"/>
        <w:jc w:val="both"/>
        <w:rPr>
          <w:rFonts w:eastAsia="Arial Nova Light"/>
          <w:color w:val="000000"/>
        </w:rPr>
      </w:pPr>
      <w:r w:rsidRPr="00975CA0">
        <w:rPr>
          <w:rFonts w:eastAsia="Arial Nova Light"/>
          <w:color w:val="000000"/>
        </w:rPr>
        <w:t>A cet effet, vous trouverez ci-joint le cadre du bordereau de prix et les spécifications techniques et/ou les descriptions des services que nous vous demandons de bien vouloir chiffrer et de nous le retourner au plus tard le</w:t>
      </w:r>
      <w:r w:rsidRPr="00975CA0">
        <w:rPr>
          <w:rFonts w:eastAsia="Arial Nova Light"/>
          <w:b/>
          <w:color w:val="000000"/>
        </w:rPr>
        <w:t xml:space="preserve"> </w:t>
      </w:r>
      <w:r w:rsidR="008E59A4" w:rsidRPr="00806437">
        <w:rPr>
          <w:rFonts w:eastAsia="Arial Nova Light"/>
          <w:b/>
          <w:bCs/>
          <w:color w:val="000000" w:themeColor="text1"/>
        </w:rPr>
        <w:t>soit le 0</w:t>
      </w:r>
      <w:r w:rsidR="008E59A4">
        <w:rPr>
          <w:rFonts w:eastAsia="Arial Nova Light"/>
          <w:b/>
          <w:bCs/>
          <w:color w:val="000000" w:themeColor="text1"/>
        </w:rPr>
        <w:t>6</w:t>
      </w:r>
      <w:r w:rsidR="008E59A4" w:rsidRPr="00806437">
        <w:rPr>
          <w:rFonts w:eastAsia="Arial Nova Light"/>
          <w:b/>
          <w:bCs/>
          <w:color w:val="000000" w:themeColor="text1"/>
        </w:rPr>
        <w:t xml:space="preserve"> octobre à 14 heures 30 minutes</w:t>
      </w:r>
      <w:r w:rsidR="008E59A4" w:rsidRPr="00975CA0">
        <w:rPr>
          <w:rFonts w:eastAsia="Arial Nova Light"/>
          <w:b/>
          <w:color w:val="000000"/>
        </w:rPr>
        <w:t xml:space="preserve"> </w:t>
      </w:r>
      <w:r w:rsidRPr="00975CA0">
        <w:rPr>
          <w:rFonts w:eastAsia="Arial Nova Light"/>
          <w:b/>
          <w:color w:val="000000"/>
        </w:rPr>
        <w:t>(heures locale)</w:t>
      </w:r>
      <w:r w:rsidRPr="00975CA0">
        <w:rPr>
          <w:rFonts w:eastAsia="Arial Nova Light"/>
          <w:color w:val="000000"/>
        </w:rPr>
        <w:t xml:space="preserve"> sous enveloppe cachetée adressée au :</w:t>
      </w:r>
    </w:p>
    <w:p w14:paraId="53050547" w14:textId="77777777" w:rsidR="000829EE" w:rsidRDefault="000829EE" w:rsidP="000829EE">
      <w:pPr>
        <w:pStyle w:val="Paragraphedeliste"/>
        <w:rPr>
          <w:rFonts w:eastAsia="Arial Nova Light"/>
          <w:color w:val="000000"/>
        </w:rPr>
      </w:pPr>
    </w:p>
    <w:p w14:paraId="2C023C5C" w14:textId="1FC8FEEE" w:rsidR="005A313A" w:rsidRPr="00975CA0" w:rsidRDefault="005B54C6" w:rsidP="006205AC">
      <w:pPr>
        <w:tabs>
          <w:tab w:val="right" w:pos="7790"/>
        </w:tabs>
        <w:spacing w:line="240" w:lineRule="auto"/>
        <w:jc w:val="center"/>
        <w:rPr>
          <w:rFonts w:eastAsia="Arial Nova Light"/>
          <w:b/>
        </w:rPr>
      </w:pPr>
      <w:r>
        <w:rPr>
          <w:rFonts w:eastAsia="Arial Nova Light"/>
          <w:b/>
        </w:rPr>
        <w:t>Projet Inter Connectivité Maritime des Comores</w:t>
      </w:r>
      <w:r w:rsidR="00E83717" w:rsidRPr="00975CA0">
        <w:rPr>
          <w:rFonts w:eastAsia="Arial Nova Light"/>
          <w:b/>
        </w:rPr>
        <w:t xml:space="preserve"> (PICMC)</w:t>
      </w:r>
    </w:p>
    <w:p w14:paraId="5FA8F53D" w14:textId="77777777" w:rsidR="006205AC" w:rsidRDefault="00E83717">
      <w:pPr>
        <w:tabs>
          <w:tab w:val="right" w:pos="7790"/>
        </w:tabs>
        <w:spacing w:line="240" w:lineRule="auto"/>
        <w:jc w:val="center"/>
        <w:rPr>
          <w:b/>
        </w:rPr>
      </w:pPr>
      <w:r w:rsidRPr="00975CA0">
        <w:rPr>
          <w:rFonts w:eastAsia="Arial Nova Light"/>
          <w:b/>
        </w:rPr>
        <w:t>A l’Attention de Monsieur le Coordonnateur du Pr</w:t>
      </w:r>
      <w:r w:rsidR="009F57D2">
        <w:rPr>
          <w:rFonts w:eastAsia="Arial Nova Light"/>
          <w:b/>
        </w:rPr>
        <w:t>ojet</w:t>
      </w:r>
      <w:r w:rsidRPr="00975CA0">
        <w:rPr>
          <w:rFonts w:eastAsia="Arial Nova Light"/>
          <w:b/>
        </w:rPr>
        <w:t>,</w:t>
      </w:r>
      <w:r w:rsidR="009F57D2" w:rsidRPr="009F57D2">
        <w:rPr>
          <w:b/>
        </w:rPr>
        <w:t xml:space="preserve"> </w:t>
      </w:r>
    </w:p>
    <w:p w14:paraId="6B9AE3CC" w14:textId="77777777" w:rsidR="00D44649" w:rsidRDefault="00D44649">
      <w:pPr>
        <w:tabs>
          <w:tab w:val="right" w:pos="7790"/>
        </w:tabs>
        <w:spacing w:line="240" w:lineRule="auto"/>
        <w:jc w:val="center"/>
        <w:rPr>
          <w:b/>
        </w:rPr>
      </w:pPr>
      <w:r w:rsidRPr="00D44649">
        <w:rPr>
          <w:b/>
        </w:rPr>
        <w:t xml:space="preserve">Mohéli Bonovo, Bulding, 3ème étage </w:t>
      </w:r>
    </w:p>
    <w:p w14:paraId="60004F24" w14:textId="40E350AD" w:rsidR="005A313A" w:rsidRPr="00A808F2" w:rsidRDefault="00E83717">
      <w:pPr>
        <w:tabs>
          <w:tab w:val="right" w:pos="7790"/>
        </w:tabs>
        <w:spacing w:line="240" w:lineRule="auto"/>
        <w:jc w:val="center"/>
        <w:rPr>
          <w:rFonts w:eastAsia="Times New Roman"/>
          <w:b/>
          <w:i/>
        </w:rPr>
      </w:pPr>
      <w:r w:rsidRPr="00975CA0">
        <w:rPr>
          <w:rFonts w:eastAsia="Arial Nova Light"/>
          <w:b/>
        </w:rPr>
        <w:t xml:space="preserve">Avec la mention « Demande de Cotation </w:t>
      </w:r>
      <w:r w:rsidR="00CD6A9C" w:rsidRPr="00111698">
        <w:rPr>
          <w:rFonts w:eastAsia="Arial Narrow"/>
          <w:b/>
          <w:i/>
        </w:rPr>
        <w:t xml:space="preserve">DC </w:t>
      </w:r>
      <w:r w:rsidR="00CD6A9C" w:rsidRPr="00B43B71">
        <w:rPr>
          <w:rFonts w:eastAsia="Arial Narrow"/>
          <w:b/>
          <w:i/>
        </w:rPr>
        <w:t>N</w:t>
      </w:r>
      <w:r w:rsidR="00B43B71" w:rsidRPr="00B43B71">
        <w:rPr>
          <w:rFonts w:eastAsia="Arial Narrow"/>
          <w:b/>
          <w:i/>
        </w:rPr>
        <w:t xml:space="preserve"> : 202</w:t>
      </w:r>
      <w:r w:rsidR="00F4408A">
        <w:rPr>
          <w:rFonts w:eastAsia="Arial Narrow"/>
          <w:b/>
          <w:i/>
        </w:rPr>
        <w:t>5</w:t>
      </w:r>
      <w:r w:rsidR="00B43B71" w:rsidRPr="00B43B71">
        <w:rPr>
          <w:rFonts w:eastAsia="Arial Narrow"/>
          <w:b/>
          <w:i/>
        </w:rPr>
        <w:t>/0</w:t>
      </w:r>
      <w:r w:rsidR="00F4408A">
        <w:rPr>
          <w:rFonts w:eastAsia="Arial Narrow"/>
          <w:b/>
          <w:i/>
        </w:rPr>
        <w:t>9</w:t>
      </w:r>
      <w:r w:rsidR="00B43B71" w:rsidRPr="00B43B71">
        <w:rPr>
          <w:rFonts w:eastAsia="Arial Narrow"/>
          <w:b/>
          <w:i/>
        </w:rPr>
        <w:t>-0</w:t>
      </w:r>
      <w:r w:rsidR="001665A0">
        <w:rPr>
          <w:rFonts w:eastAsia="Arial Narrow"/>
          <w:b/>
          <w:i/>
        </w:rPr>
        <w:t>2</w:t>
      </w:r>
      <w:r w:rsidR="00B43B71" w:rsidRPr="00B43B71">
        <w:rPr>
          <w:rFonts w:eastAsia="Arial Narrow"/>
          <w:b/>
          <w:i/>
        </w:rPr>
        <w:t>/MTMA/PICMC/MI</w:t>
      </w:r>
      <w:r w:rsidR="00715CE2" w:rsidRPr="00A808F2">
        <w:rPr>
          <w:rFonts w:eastAsia="Times New Roman"/>
          <w:b/>
          <w:i/>
        </w:rPr>
        <w:t>»</w:t>
      </w:r>
    </w:p>
    <w:p w14:paraId="2DF85185" w14:textId="77777777" w:rsidR="000D28AA" w:rsidRPr="00975CA0" w:rsidRDefault="000D28AA">
      <w:pPr>
        <w:tabs>
          <w:tab w:val="right" w:pos="7790"/>
        </w:tabs>
        <w:spacing w:line="240" w:lineRule="auto"/>
        <w:jc w:val="center"/>
        <w:rPr>
          <w:rFonts w:eastAsia="Arial Nova Light"/>
          <w:b/>
        </w:rPr>
      </w:pPr>
    </w:p>
    <w:p w14:paraId="6B4D889C" w14:textId="1FD6CBCB" w:rsidR="00FC051E" w:rsidRPr="00E91C83" w:rsidRDefault="00E83717" w:rsidP="00D44649">
      <w:pPr>
        <w:numPr>
          <w:ilvl w:val="0"/>
          <w:numId w:val="10"/>
        </w:numPr>
        <w:pBdr>
          <w:top w:val="nil"/>
          <w:left w:val="nil"/>
          <w:bottom w:val="nil"/>
          <w:right w:val="nil"/>
          <w:between w:val="nil"/>
        </w:pBdr>
        <w:tabs>
          <w:tab w:val="right" w:pos="8640"/>
        </w:tabs>
        <w:spacing w:line="276" w:lineRule="auto"/>
        <w:jc w:val="both"/>
        <w:rPr>
          <w:rFonts w:eastAsia="Arial Nova Light"/>
          <w:color w:val="000000"/>
        </w:rPr>
      </w:pPr>
      <w:bookmarkStart w:id="9" w:name="_heading=h.4d34og8" w:colFirst="0" w:colLast="0"/>
      <w:bookmarkEnd w:id="9"/>
      <w:r w:rsidRPr="00975CA0">
        <w:rPr>
          <w:rFonts w:eastAsia="Arial Nova Light"/>
          <w:color w:val="000000"/>
        </w:rPr>
        <w:t xml:space="preserve">L’ouverture des plis se fera en présence des soumissionnaires ou de leurs représentants qui désirent y assister. La séance aura lieu le </w:t>
      </w:r>
      <w:r w:rsidR="008E59A4" w:rsidRPr="00806437">
        <w:rPr>
          <w:rFonts w:eastAsia="Arial Nova Light"/>
          <w:b/>
          <w:bCs/>
          <w:color w:val="000000" w:themeColor="text1"/>
        </w:rPr>
        <w:t>soit le 0</w:t>
      </w:r>
      <w:r w:rsidR="008E59A4">
        <w:rPr>
          <w:rFonts w:eastAsia="Arial Nova Light"/>
          <w:b/>
          <w:bCs/>
          <w:color w:val="000000" w:themeColor="text1"/>
        </w:rPr>
        <w:t>6</w:t>
      </w:r>
      <w:r w:rsidR="008E59A4" w:rsidRPr="00806437">
        <w:rPr>
          <w:rFonts w:eastAsia="Arial Nova Light"/>
          <w:b/>
          <w:bCs/>
          <w:color w:val="000000" w:themeColor="text1"/>
        </w:rPr>
        <w:t xml:space="preserve"> octobre à 14 heures 30 minutes</w:t>
      </w:r>
      <w:r w:rsidR="008E59A4" w:rsidRPr="009A2CD6">
        <w:rPr>
          <w:rFonts w:eastAsia="Arial Nova Light"/>
          <w:b/>
        </w:rPr>
        <w:t xml:space="preserve"> </w:t>
      </w:r>
      <w:r w:rsidRPr="009A2CD6">
        <w:rPr>
          <w:rFonts w:eastAsia="Arial Nova Light"/>
          <w:b/>
        </w:rPr>
        <w:t>(heure locale)</w:t>
      </w:r>
      <w:r w:rsidRPr="006658CB">
        <w:rPr>
          <w:rFonts w:eastAsia="Arial Nova Light"/>
          <w:color w:val="000000"/>
        </w:rPr>
        <w:t xml:space="preserve"> </w:t>
      </w:r>
      <w:r w:rsidRPr="00975CA0">
        <w:rPr>
          <w:rFonts w:eastAsia="Arial Nova Light"/>
          <w:color w:val="000000"/>
        </w:rPr>
        <w:t xml:space="preserve">à l’adresse suivante : </w:t>
      </w:r>
      <w:r w:rsidRPr="00975CA0">
        <w:rPr>
          <w:rFonts w:eastAsia="Arial Nova Light"/>
        </w:rPr>
        <w:t xml:space="preserve">Bureau du </w:t>
      </w:r>
      <w:r w:rsidR="005B54C6">
        <w:rPr>
          <w:rFonts w:eastAsia="Arial Nova Light"/>
          <w:color w:val="000000"/>
        </w:rPr>
        <w:t>Projet Inter Connectivité Maritime des Comores</w:t>
      </w:r>
      <w:r w:rsidR="00DB1306">
        <w:rPr>
          <w:rFonts w:eastAsia="Arial Nova Light"/>
        </w:rPr>
        <w:t xml:space="preserve"> </w:t>
      </w:r>
      <w:r w:rsidRPr="00975CA0">
        <w:rPr>
          <w:rFonts w:eastAsia="Arial Nova Light"/>
        </w:rPr>
        <w:t>(PICMC)</w:t>
      </w:r>
      <w:r w:rsidR="006205AC">
        <w:rPr>
          <w:rFonts w:eastAsia="Arial Nova Light"/>
        </w:rPr>
        <w:t xml:space="preserve"> à </w:t>
      </w:r>
      <w:r w:rsidR="00D44649" w:rsidRPr="00E00015">
        <w:rPr>
          <w:rFonts w:eastAsia="Arial Nova Light"/>
          <w:b/>
          <w:bCs/>
        </w:rPr>
        <w:t>Mohéli Bonovo, Bulding, 3</w:t>
      </w:r>
      <w:r w:rsidR="00D44649" w:rsidRPr="00E00015">
        <w:rPr>
          <w:rFonts w:eastAsia="Arial Nova Light"/>
          <w:b/>
          <w:bCs/>
          <w:vertAlign w:val="superscript"/>
        </w:rPr>
        <w:t>ème</w:t>
      </w:r>
      <w:r w:rsidR="00D44649" w:rsidRPr="00E00015">
        <w:rPr>
          <w:rFonts w:eastAsia="Arial Nova Light"/>
          <w:b/>
          <w:bCs/>
        </w:rPr>
        <w:t xml:space="preserve"> étage</w:t>
      </w:r>
      <w:r w:rsidRPr="00975CA0">
        <w:rPr>
          <w:rFonts w:eastAsia="Arial Nova Light"/>
        </w:rPr>
        <w:t>.</w:t>
      </w:r>
      <w:bookmarkStart w:id="10" w:name="_heading=h.2s8eyo1" w:colFirst="0" w:colLast="0"/>
      <w:bookmarkEnd w:id="10"/>
    </w:p>
    <w:p w14:paraId="1A4636EA" w14:textId="18086000" w:rsidR="005A313A" w:rsidRPr="00975CA0" w:rsidRDefault="00E83717">
      <w:pPr>
        <w:numPr>
          <w:ilvl w:val="0"/>
          <w:numId w:val="10"/>
        </w:numPr>
        <w:pBdr>
          <w:top w:val="nil"/>
          <w:left w:val="nil"/>
          <w:bottom w:val="nil"/>
          <w:right w:val="nil"/>
          <w:between w:val="nil"/>
        </w:pBdr>
        <w:tabs>
          <w:tab w:val="right" w:pos="8640"/>
        </w:tabs>
        <w:spacing w:line="240" w:lineRule="auto"/>
        <w:jc w:val="both"/>
        <w:rPr>
          <w:rFonts w:eastAsia="Arial Nova Light"/>
          <w:color w:val="000000"/>
        </w:rPr>
      </w:pPr>
      <w:r w:rsidRPr="00975CA0">
        <w:rPr>
          <w:rFonts w:eastAsia="Arial Nova Light"/>
          <w:color w:val="000000"/>
        </w:rPr>
        <w:t xml:space="preserve">Les offres doivent être valides pendant une période de </w:t>
      </w:r>
      <w:r w:rsidR="00D55355" w:rsidRPr="00D55355">
        <w:rPr>
          <w:rFonts w:eastAsia="Arial Nova Light"/>
          <w:b/>
          <w:bCs/>
          <w:color w:val="000000"/>
        </w:rPr>
        <w:t>quarante-cinq (45)</w:t>
      </w:r>
      <w:r w:rsidR="00D55355">
        <w:rPr>
          <w:rFonts w:eastAsia="Arial Nova Light"/>
          <w:color w:val="000000"/>
        </w:rPr>
        <w:t xml:space="preserve"> </w:t>
      </w:r>
      <w:r w:rsidRPr="00975CA0">
        <w:rPr>
          <w:rFonts w:eastAsia="Arial Nova Light"/>
          <w:b/>
          <w:color w:val="000000"/>
        </w:rPr>
        <w:t>jours</w:t>
      </w:r>
      <w:r w:rsidRPr="00975CA0">
        <w:rPr>
          <w:rFonts w:eastAsia="Arial Nova Light"/>
          <w:color w:val="000000"/>
        </w:rPr>
        <w:t xml:space="preserve"> suivant la date limite de dépôt des offres.</w:t>
      </w:r>
    </w:p>
    <w:p w14:paraId="12B56D2A" w14:textId="77777777" w:rsidR="005A313A" w:rsidRPr="00975CA0" w:rsidRDefault="005A313A">
      <w:pPr>
        <w:pBdr>
          <w:top w:val="nil"/>
          <w:left w:val="nil"/>
          <w:bottom w:val="nil"/>
          <w:right w:val="nil"/>
          <w:between w:val="nil"/>
        </w:pBdr>
        <w:spacing w:line="240" w:lineRule="auto"/>
        <w:ind w:left="720"/>
        <w:rPr>
          <w:rFonts w:eastAsia="Arial Nova Light"/>
          <w:b/>
          <w:color w:val="000000"/>
        </w:rPr>
      </w:pPr>
    </w:p>
    <w:p w14:paraId="55299E4A" w14:textId="2754B61D" w:rsidR="005A313A" w:rsidRPr="00DB1306" w:rsidRDefault="00E83717" w:rsidP="00DB1306">
      <w:pPr>
        <w:numPr>
          <w:ilvl w:val="0"/>
          <w:numId w:val="10"/>
        </w:numPr>
        <w:pBdr>
          <w:top w:val="nil"/>
          <w:left w:val="nil"/>
          <w:bottom w:val="nil"/>
          <w:right w:val="nil"/>
          <w:between w:val="nil"/>
        </w:pBdr>
        <w:tabs>
          <w:tab w:val="right" w:pos="8640"/>
        </w:tabs>
        <w:spacing w:line="240" w:lineRule="auto"/>
        <w:jc w:val="both"/>
        <w:rPr>
          <w:rFonts w:eastAsia="Arial Nova Light"/>
          <w:b/>
          <w:color w:val="000000"/>
        </w:rPr>
      </w:pPr>
      <w:r w:rsidRPr="00975CA0">
        <w:rPr>
          <w:rFonts w:eastAsia="Arial Nova Light"/>
          <w:color w:val="000000"/>
        </w:rPr>
        <w:t xml:space="preserve"> Une garantie </w:t>
      </w:r>
      <w:r w:rsidR="00D446BF">
        <w:rPr>
          <w:rFonts w:eastAsia="Arial Nova Light"/>
          <w:color w:val="000000"/>
        </w:rPr>
        <w:t xml:space="preserve">d’offre </w:t>
      </w:r>
      <w:r w:rsidRPr="00975CA0">
        <w:rPr>
          <w:rFonts w:eastAsia="Arial Nova Light"/>
          <w:color w:val="000000"/>
        </w:rPr>
        <w:t>est requise. Le montant de la garantie est</w:t>
      </w:r>
      <w:r w:rsidRPr="00975CA0">
        <w:rPr>
          <w:rFonts w:eastAsia="Arial Nova Light"/>
        </w:rPr>
        <w:t xml:space="preserve"> </w:t>
      </w:r>
      <w:r w:rsidR="002F6DD3">
        <w:rPr>
          <w:rFonts w:eastAsia="Arial Nova Light"/>
          <w:b/>
          <w:bCs/>
          <w:i/>
          <w:iCs/>
        </w:rPr>
        <w:t>trois</w:t>
      </w:r>
      <w:r w:rsidR="00AA5E88" w:rsidRPr="000F1D02">
        <w:rPr>
          <w:rFonts w:eastAsia="Arial Nova Light"/>
          <w:b/>
          <w:bCs/>
          <w:i/>
          <w:iCs/>
        </w:rPr>
        <w:t xml:space="preserve"> (</w:t>
      </w:r>
      <w:r w:rsidR="002F6DD3">
        <w:rPr>
          <w:rFonts w:eastAsia="Arial Nova Light"/>
          <w:b/>
          <w:bCs/>
          <w:i/>
          <w:iCs/>
        </w:rPr>
        <w:t>3</w:t>
      </w:r>
      <w:r w:rsidR="00AA5E88" w:rsidRPr="000F1D02">
        <w:rPr>
          <w:rFonts w:eastAsia="Arial Nova Light"/>
          <w:b/>
          <w:bCs/>
          <w:i/>
          <w:iCs/>
        </w:rPr>
        <w:t>%) pourcent du montant de l’offre</w:t>
      </w:r>
      <w:r w:rsidR="00AA5E88">
        <w:rPr>
          <w:rFonts w:eastAsia="Arial Nova Light"/>
          <w:b/>
          <w:bCs/>
          <w:i/>
          <w:iCs/>
        </w:rPr>
        <w:t xml:space="preserve"> </w:t>
      </w:r>
      <w:r w:rsidRPr="00975CA0">
        <w:rPr>
          <w:rFonts w:eastAsia="Arial Nova Light"/>
          <w:color w:val="000000"/>
        </w:rPr>
        <w:t xml:space="preserve">et sous l’une des formes </w:t>
      </w:r>
      <w:r w:rsidR="00AA5E88" w:rsidRPr="00975CA0">
        <w:rPr>
          <w:rFonts w:eastAsia="Arial Nova Light"/>
          <w:color w:val="000000"/>
        </w:rPr>
        <w:t>suivantes :</w:t>
      </w:r>
      <w:r w:rsidRPr="00975CA0">
        <w:rPr>
          <w:rFonts w:eastAsia="Arial Nova Light"/>
          <w:color w:val="000000"/>
        </w:rPr>
        <w:t xml:space="preserve"> </w:t>
      </w:r>
      <w:r w:rsidR="00AA5E88">
        <w:rPr>
          <w:rFonts w:eastAsia="Arial Nova Light"/>
          <w:color w:val="000000"/>
        </w:rPr>
        <w:t>S</w:t>
      </w:r>
      <w:r w:rsidRPr="00975CA0">
        <w:rPr>
          <w:rFonts w:eastAsia="Arial Nova Light"/>
          <w:color w:val="000000"/>
        </w:rPr>
        <w:t>oit par</w:t>
      </w:r>
      <w:r w:rsidR="00DB1306">
        <w:rPr>
          <w:rFonts w:eastAsia="Arial Nova Light"/>
          <w:b/>
          <w:color w:val="000000"/>
        </w:rPr>
        <w:t xml:space="preserve"> </w:t>
      </w:r>
      <w:r w:rsidR="00DB1306" w:rsidRPr="009741A6">
        <w:rPr>
          <w:rFonts w:eastAsia="Arial Nova Light"/>
          <w:bCs/>
          <w:color w:val="000000"/>
        </w:rPr>
        <w:t>c</w:t>
      </w:r>
      <w:r w:rsidRPr="00DB1306">
        <w:rPr>
          <w:rFonts w:eastAsia="Arial Nova Light"/>
          <w:color w:val="000000"/>
        </w:rPr>
        <w:t xml:space="preserve">hèque </w:t>
      </w:r>
      <w:r w:rsidR="00AA5E88">
        <w:rPr>
          <w:rFonts w:eastAsia="Arial Nova Light"/>
          <w:color w:val="000000"/>
        </w:rPr>
        <w:t xml:space="preserve">certifié </w:t>
      </w:r>
      <w:r w:rsidRPr="00DB1306">
        <w:rPr>
          <w:rFonts w:eastAsia="Arial Nova Light"/>
          <w:color w:val="000000"/>
        </w:rPr>
        <w:t xml:space="preserve">de banque libellé au nom de </w:t>
      </w:r>
      <w:r w:rsidR="00DB1306" w:rsidRPr="00DB1306">
        <w:rPr>
          <w:rFonts w:eastAsia="Arial Nova Light"/>
          <w:color w:val="000000"/>
        </w:rPr>
        <w:t>Projet Connectivité Inter Iles des Comores</w:t>
      </w:r>
      <w:r w:rsidRPr="00DB1306">
        <w:rPr>
          <w:rFonts w:eastAsia="Arial Nova Light"/>
          <w:color w:val="000000"/>
        </w:rPr>
        <w:t xml:space="preserve">, soit par </w:t>
      </w:r>
      <w:r w:rsidR="009741A6">
        <w:rPr>
          <w:rFonts w:eastAsia="Arial Nova Light"/>
          <w:color w:val="000000"/>
        </w:rPr>
        <w:t>garantie</w:t>
      </w:r>
      <w:r w:rsidRPr="00DB1306">
        <w:rPr>
          <w:rFonts w:eastAsia="Arial Nova Light"/>
          <w:color w:val="000000"/>
        </w:rPr>
        <w:t xml:space="preserve"> bancaire</w:t>
      </w:r>
      <w:r w:rsidR="009741A6">
        <w:rPr>
          <w:rFonts w:eastAsia="Arial Nova Light"/>
          <w:color w:val="000000"/>
        </w:rPr>
        <w:t>.</w:t>
      </w:r>
    </w:p>
    <w:p w14:paraId="38AA5DA7" w14:textId="77777777" w:rsidR="005A313A" w:rsidRPr="00975CA0" w:rsidRDefault="005A313A">
      <w:pPr>
        <w:tabs>
          <w:tab w:val="right" w:pos="8640"/>
        </w:tabs>
        <w:spacing w:line="276" w:lineRule="auto"/>
        <w:jc w:val="both"/>
        <w:rPr>
          <w:rFonts w:eastAsia="Arial Nova Light"/>
        </w:rPr>
      </w:pPr>
    </w:p>
    <w:p w14:paraId="7AD7ACE0" w14:textId="77777777" w:rsidR="005A313A" w:rsidRPr="00975CA0" w:rsidRDefault="005A313A">
      <w:pPr>
        <w:spacing w:line="240" w:lineRule="auto"/>
        <w:ind w:left="7200"/>
        <w:jc w:val="both"/>
        <w:rPr>
          <w:rFonts w:eastAsia="Arial Nova Light"/>
        </w:rPr>
      </w:pPr>
    </w:p>
    <w:p w14:paraId="3F100C14" w14:textId="3602710C" w:rsidR="005A313A" w:rsidRDefault="00096415">
      <w:pPr>
        <w:spacing w:line="240" w:lineRule="auto"/>
        <w:ind w:left="3600" w:firstLine="720"/>
        <w:jc w:val="both"/>
        <w:rPr>
          <w:rFonts w:eastAsia="Arial Nova Light"/>
        </w:rPr>
      </w:pPr>
      <w:r>
        <w:rPr>
          <w:rFonts w:eastAsia="Arial Nova Light"/>
        </w:rPr>
        <w:tab/>
      </w:r>
      <w:r>
        <w:rPr>
          <w:rFonts w:eastAsia="Arial Nova Light"/>
        </w:rPr>
        <w:tab/>
      </w:r>
      <w:r w:rsidRPr="00975CA0">
        <w:rPr>
          <w:rFonts w:eastAsia="Arial Nova Light"/>
        </w:rPr>
        <w:t>Le Coord</w:t>
      </w:r>
      <w:r w:rsidR="00712F86">
        <w:rPr>
          <w:rFonts w:eastAsia="Arial Nova Light"/>
        </w:rPr>
        <w:t>i</w:t>
      </w:r>
      <w:r w:rsidRPr="00975CA0">
        <w:rPr>
          <w:rFonts w:eastAsia="Arial Nova Light"/>
        </w:rPr>
        <w:t>nateur</w:t>
      </w:r>
    </w:p>
    <w:p w14:paraId="577268F6" w14:textId="5B3180A1" w:rsidR="00096415" w:rsidRDefault="00096415">
      <w:pPr>
        <w:spacing w:line="240" w:lineRule="auto"/>
        <w:ind w:left="3600" w:firstLine="720"/>
        <w:jc w:val="both"/>
        <w:rPr>
          <w:rFonts w:eastAsia="Arial Nova Light"/>
        </w:rPr>
      </w:pPr>
    </w:p>
    <w:p w14:paraId="5CDF137D" w14:textId="77777777" w:rsidR="00096415" w:rsidRDefault="00096415">
      <w:pPr>
        <w:spacing w:line="240" w:lineRule="auto"/>
        <w:ind w:left="3600" w:firstLine="720"/>
        <w:jc w:val="both"/>
        <w:rPr>
          <w:rFonts w:eastAsia="Arial Nova Light"/>
        </w:rPr>
      </w:pPr>
    </w:p>
    <w:p w14:paraId="3FB4A896" w14:textId="77777777" w:rsidR="009741A6" w:rsidRDefault="009741A6" w:rsidP="009741A6">
      <w:pPr>
        <w:rPr>
          <w:rFonts w:eastAsia="Arial Nova Light"/>
        </w:rPr>
      </w:pPr>
    </w:p>
    <w:p w14:paraId="630859BC" w14:textId="5798D6FE" w:rsidR="00096415" w:rsidRPr="001846C4" w:rsidRDefault="00096415" w:rsidP="00806437">
      <w:pPr>
        <w:ind w:left="5040"/>
        <w:rPr>
          <w:rFonts w:eastAsia="Arial Nova Light"/>
          <w:b/>
        </w:rPr>
      </w:pPr>
      <w:r w:rsidRPr="00806437">
        <w:rPr>
          <w:rFonts w:eastAsia="Arial Nova Light"/>
        </w:rPr>
        <w:t>Fait à Moroni</w:t>
      </w:r>
      <w:r w:rsidRPr="00806437">
        <w:rPr>
          <w:rFonts w:eastAsia="Arial Nova Light"/>
          <w:color w:val="000000"/>
        </w:rPr>
        <w:t xml:space="preserve">, le </w:t>
      </w:r>
      <w:r w:rsidR="008E59A4">
        <w:rPr>
          <w:rFonts w:eastAsia="Arial Nova Light"/>
          <w:color w:val="000000"/>
        </w:rPr>
        <w:t>2</w:t>
      </w:r>
      <w:r w:rsidR="000E0A18">
        <w:rPr>
          <w:rFonts w:eastAsia="Arial Nova Light"/>
          <w:color w:val="000000"/>
        </w:rPr>
        <w:t>2</w:t>
      </w:r>
      <w:r w:rsidR="00806437" w:rsidRPr="00806437">
        <w:rPr>
          <w:rFonts w:eastAsia="Arial Nova Light"/>
          <w:color w:val="000000"/>
        </w:rPr>
        <w:t xml:space="preserve"> septembre 2025</w:t>
      </w:r>
    </w:p>
    <w:p w14:paraId="06F81618" w14:textId="526774C3" w:rsidR="00096415" w:rsidRPr="00975CA0" w:rsidRDefault="00096415">
      <w:pPr>
        <w:spacing w:line="240" w:lineRule="auto"/>
        <w:ind w:left="3600" w:firstLine="720"/>
        <w:jc w:val="both"/>
        <w:rPr>
          <w:rFonts w:eastAsia="Arial Nova Light"/>
        </w:rPr>
      </w:pPr>
    </w:p>
    <w:p w14:paraId="65AC3B19" w14:textId="77777777" w:rsidR="005A313A" w:rsidRPr="00975CA0" w:rsidRDefault="005A313A">
      <w:pPr>
        <w:spacing w:line="240" w:lineRule="auto"/>
        <w:ind w:left="3600" w:firstLine="720"/>
        <w:jc w:val="both"/>
        <w:rPr>
          <w:rFonts w:eastAsia="Arial Nova Light"/>
        </w:rPr>
      </w:pPr>
    </w:p>
    <w:p w14:paraId="1B641423" w14:textId="77777777" w:rsidR="005A313A" w:rsidRPr="00975CA0" w:rsidRDefault="005A313A">
      <w:pPr>
        <w:spacing w:line="240" w:lineRule="auto"/>
        <w:ind w:left="3600" w:firstLine="720"/>
        <w:jc w:val="both"/>
        <w:rPr>
          <w:rFonts w:eastAsia="Arial Nova Light"/>
        </w:rPr>
        <w:sectPr w:rsidR="005A313A" w:rsidRPr="00975CA0" w:rsidSect="009741A6">
          <w:headerReference w:type="default" r:id="rId17"/>
          <w:footerReference w:type="default" r:id="rId18"/>
          <w:headerReference w:type="first" r:id="rId19"/>
          <w:footerReference w:type="first" r:id="rId20"/>
          <w:pgSz w:w="11906" w:h="16838"/>
          <w:pgMar w:top="1417" w:right="1417" w:bottom="1417" w:left="1417" w:header="720" w:footer="624" w:gutter="0"/>
          <w:cols w:space="720"/>
          <w:titlePg/>
          <w:docGrid w:linePitch="326"/>
        </w:sectPr>
      </w:pPr>
    </w:p>
    <w:p w14:paraId="69654553" w14:textId="77777777" w:rsidR="005A313A" w:rsidRPr="00975CA0" w:rsidRDefault="00E83717">
      <w:pPr>
        <w:widowControl/>
        <w:pBdr>
          <w:top w:val="single" w:sz="6" w:space="1" w:color="000000"/>
          <w:left w:val="single" w:sz="6" w:space="1" w:color="000000"/>
          <w:bottom w:val="single" w:sz="6" w:space="1" w:color="000000"/>
          <w:right w:val="single" w:sz="6" w:space="1" w:color="000000"/>
          <w:between w:val="nil"/>
        </w:pBdr>
        <w:spacing w:line="240" w:lineRule="auto"/>
        <w:ind w:left="709"/>
        <w:jc w:val="center"/>
        <w:rPr>
          <w:rFonts w:eastAsia="Arial Nova Light"/>
          <w:color w:val="000000"/>
        </w:rPr>
      </w:pPr>
      <w:r w:rsidRPr="00975CA0">
        <w:rPr>
          <w:rFonts w:eastAsia="Arial Nova Light"/>
          <w:b/>
          <w:color w:val="000000"/>
        </w:rPr>
        <w:t xml:space="preserve">Section III – Modèles de formulaires </w:t>
      </w:r>
    </w:p>
    <w:p w14:paraId="6D216D59" w14:textId="77777777" w:rsidR="005A313A" w:rsidRPr="00975CA0" w:rsidRDefault="00E83717">
      <w:pPr>
        <w:widowControl/>
        <w:spacing w:line="240" w:lineRule="auto"/>
        <w:rPr>
          <w:rFonts w:eastAsia="Arial Nova Light"/>
          <w:b/>
        </w:rPr>
      </w:pPr>
      <w:r w:rsidRPr="00975CA0">
        <w:br w:type="page"/>
      </w:r>
    </w:p>
    <w:p w14:paraId="366CD443" w14:textId="76E60FCF" w:rsidR="005A313A" w:rsidRPr="0005042D" w:rsidRDefault="00E83717">
      <w:pPr>
        <w:numPr>
          <w:ilvl w:val="2"/>
          <w:numId w:val="10"/>
        </w:numPr>
        <w:pBdr>
          <w:top w:val="nil"/>
          <w:left w:val="nil"/>
          <w:bottom w:val="nil"/>
          <w:right w:val="nil"/>
          <w:between w:val="nil"/>
        </w:pBdr>
        <w:jc w:val="center"/>
        <w:rPr>
          <w:rFonts w:eastAsia="Arial Nova Light"/>
          <w:color w:val="000000"/>
        </w:rPr>
      </w:pPr>
      <w:r w:rsidRPr="00975CA0">
        <w:rPr>
          <w:rFonts w:eastAsia="Arial Nova Light"/>
          <w:b/>
          <w:color w:val="000000"/>
        </w:rPr>
        <w:t xml:space="preserve">Lettre de Cotation </w:t>
      </w:r>
    </w:p>
    <w:p w14:paraId="72F96DAF" w14:textId="459583D4" w:rsidR="0005042D" w:rsidRPr="0005042D" w:rsidRDefault="0005042D" w:rsidP="0005042D">
      <w:pPr>
        <w:pBdr>
          <w:top w:val="nil"/>
          <w:left w:val="nil"/>
          <w:bottom w:val="nil"/>
          <w:right w:val="nil"/>
          <w:between w:val="nil"/>
        </w:pBdr>
        <w:ind w:left="1440"/>
        <w:jc w:val="center"/>
        <w:rPr>
          <w:rFonts w:eastAsia="Arial Nova Light"/>
          <w:color w:val="000000"/>
        </w:rPr>
      </w:pPr>
      <w:r>
        <w:rPr>
          <w:i/>
          <w:lang w:val="fr-CA"/>
        </w:rPr>
        <w:t>(à remplir par le fournisseur)</w:t>
      </w:r>
    </w:p>
    <w:p w14:paraId="2B98ED4A" w14:textId="77777777" w:rsidR="0005042D" w:rsidRPr="00975CA0" w:rsidRDefault="0005042D" w:rsidP="0005042D">
      <w:pPr>
        <w:pBdr>
          <w:top w:val="nil"/>
          <w:left w:val="nil"/>
          <w:bottom w:val="nil"/>
          <w:right w:val="nil"/>
          <w:between w:val="nil"/>
        </w:pBdr>
        <w:ind w:left="1440"/>
        <w:rPr>
          <w:rFonts w:eastAsia="Arial Nova Light"/>
          <w:color w:val="000000"/>
        </w:rPr>
      </w:pPr>
    </w:p>
    <w:p w14:paraId="0817DB98" w14:textId="1E0A0A41" w:rsidR="005A313A" w:rsidRPr="00975CA0" w:rsidRDefault="00E83717">
      <w:pPr>
        <w:tabs>
          <w:tab w:val="right" w:pos="9000"/>
        </w:tabs>
        <w:jc w:val="both"/>
        <w:rPr>
          <w:rFonts w:eastAsia="Arial Nova Light"/>
        </w:rPr>
      </w:pPr>
      <w:r w:rsidRPr="00975CA0">
        <w:rPr>
          <w:rFonts w:eastAsia="Arial Nova Light"/>
          <w:b/>
        </w:rPr>
        <w:t xml:space="preserve">[Entête du </w:t>
      </w:r>
      <w:r w:rsidR="005D3720">
        <w:rPr>
          <w:rFonts w:eastAsia="Arial Nova Light"/>
          <w:b/>
        </w:rPr>
        <w:t>Fournisseur</w:t>
      </w:r>
      <w:r w:rsidRPr="00975CA0">
        <w:rPr>
          <w:rFonts w:eastAsia="Arial Nova Light"/>
          <w:b/>
        </w:rPr>
        <w:t>]</w:t>
      </w:r>
    </w:p>
    <w:p w14:paraId="1650141D" w14:textId="77777777" w:rsidR="005A313A" w:rsidRPr="00975CA0" w:rsidRDefault="005A313A">
      <w:pPr>
        <w:tabs>
          <w:tab w:val="right" w:pos="9000"/>
        </w:tabs>
        <w:jc w:val="both"/>
        <w:rPr>
          <w:rFonts w:eastAsia="Arial Nova Light"/>
        </w:rPr>
      </w:pPr>
    </w:p>
    <w:p w14:paraId="1920515D" w14:textId="77777777" w:rsidR="005A313A" w:rsidRPr="00975CA0" w:rsidRDefault="00E83717">
      <w:pPr>
        <w:tabs>
          <w:tab w:val="right" w:pos="9000"/>
        </w:tabs>
        <w:ind w:left="6803"/>
        <w:jc w:val="both"/>
        <w:rPr>
          <w:rFonts w:eastAsia="Arial Nova Light"/>
        </w:rPr>
      </w:pPr>
      <w:r w:rsidRPr="00975CA0">
        <w:rPr>
          <w:rFonts w:eastAsia="Arial Nova Light"/>
          <w:b/>
        </w:rPr>
        <w:t>Date : ………</w:t>
      </w:r>
    </w:p>
    <w:p w14:paraId="07DE1270" w14:textId="77777777" w:rsidR="005A313A" w:rsidRPr="00975CA0" w:rsidRDefault="005A313A">
      <w:pPr>
        <w:tabs>
          <w:tab w:val="right" w:pos="9000"/>
        </w:tabs>
        <w:rPr>
          <w:rFonts w:eastAsia="Arial Nova Light"/>
          <w:b/>
        </w:rPr>
      </w:pPr>
    </w:p>
    <w:p w14:paraId="6D760842" w14:textId="368E8FBC" w:rsidR="005A313A" w:rsidRPr="00975CA0" w:rsidRDefault="00E83717">
      <w:pPr>
        <w:tabs>
          <w:tab w:val="right" w:pos="9000"/>
        </w:tabs>
        <w:rPr>
          <w:rFonts w:eastAsia="Arial Nova Light"/>
          <w:color w:val="171717"/>
        </w:rPr>
      </w:pPr>
      <w:r w:rsidRPr="00975CA0">
        <w:rPr>
          <w:rFonts w:eastAsia="Arial Nova Light"/>
          <w:b/>
          <w:color w:val="171717"/>
        </w:rPr>
        <w:t>DC N°</w:t>
      </w:r>
      <w:r w:rsidR="00651CF6">
        <w:rPr>
          <w:rFonts w:eastAsia="Arial Nova Light"/>
          <w:b/>
          <w:color w:val="171717"/>
        </w:rPr>
        <w:t xml:space="preserve"> </w:t>
      </w:r>
      <w:r w:rsidRPr="00975CA0">
        <w:rPr>
          <w:rFonts w:eastAsia="Arial Nova Light"/>
          <w:color w:val="171717"/>
        </w:rPr>
        <w:t xml:space="preserve">: </w:t>
      </w:r>
    </w:p>
    <w:p w14:paraId="6427C74F" w14:textId="591A5280" w:rsidR="005A313A" w:rsidRPr="00975CA0" w:rsidRDefault="00E83717">
      <w:pPr>
        <w:tabs>
          <w:tab w:val="right" w:pos="8640"/>
        </w:tabs>
        <w:spacing w:line="240" w:lineRule="auto"/>
        <w:rPr>
          <w:rFonts w:eastAsia="Arial Nova Light"/>
          <w:b/>
        </w:rPr>
      </w:pPr>
      <w:r w:rsidRPr="00975CA0">
        <w:rPr>
          <w:rFonts w:eastAsia="Arial Nova Light"/>
          <w:u w:val="single"/>
        </w:rPr>
        <w:t>Objet</w:t>
      </w:r>
      <w:r w:rsidRPr="00975CA0">
        <w:rPr>
          <w:rFonts w:eastAsia="Arial Nova Light"/>
        </w:rPr>
        <w:t xml:space="preserve"> : </w:t>
      </w:r>
    </w:p>
    <w:p w14:paraId="6515FAF0" w14:textId="77777777" w:rsidR="005A313A" w:rsidRPr="00975CA0" w:rsidRDefault="005A313A">
      <w:pPr>
        <w:tabs>
          <w:tab w:val="right" w:pos="8640"/>
        </w:tabs>
        <w:spacing w:line="240" w:lineRule="auto"/>
        <w:rPr>
          <w:rFonts w:eastAsia="Arial Nova Light"/>
        </w:rPr>
      </w:pPr>
    </w:p>
    <w:p w14:paraId="1748AFD8" w14:textId="32F0361C" w:rsidR="005A313A" w:rsidRPr="00975CA0" w:rsidRDefault="00096415">
      <w:pPr>
        <w:spacing w:line="240" w:lineRule="auto"/>
        <w:rPr>
          <w:rFonts w:eastAsia="Arial Nova Light"/>
          <w:i/>
        </w:rPr>
      </w:pP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sidRPr="00975CA0">
        <w:rPr>
          <w:rFonts w:eastAsia="Arial Nova Light"/>
        </w:rPr>
        <w:t>A</w:t>
      </w:r>
    </w:p>
    <w:p w14:paraId="56091483" w14:textId="4954526F" w:rsidR="005A313A" w:rsidRDefault="00096415">
      <w:pPr>
        <w:spacing w:line="240" w:lineRule="auto"/>
        <w:rPr>
          <w:rFonts w:eastAsia="Arial Nova Light"/>
        </w:rPr>
      </w:pP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r>
        <w:rPr>
          <w:rFonts w:eastAsia="Arial Nova Light"/>
        </w:rPr>
        <w:tab/>
      </w:r>
    </w:p>
    <w:p w14:paraId="3564B7A3" w14:textId="26362BD9" w:rsidR="005A313A" w:rsidRPr="00975CA0" w:rsidRDefault="00E83717" w:rsidP="005A7BFF">
      <w:pPr>
        <w:spacing w:line="276" w:lineRule="auto"/>
        <w:jc w:val="both"/>
        <w:rPr>
          <w:rFonts w:eastAsia="Arial Nova Light"/>
        </w:rPr>
      </w:pPr>
      <w:r w:rsidRPr="00975CA0">
        <w:rPr>
          <w:rFonts w:eastAsia="Arial Nova Light"/>
        </w:rPr>
        <w:t>Après avoir examiné le Dossier de Demande de Cotation dont nous vous accusons ici officiellement réception, nous, soussignés, offrons de</w:t>
      </w:r>
      <w:r w:rsidR="002C2170">
        <w:rPr>
          <w:rFonts w:eastAsia="Arial Nova Light"/>
        </w:rPr>
        <w:t xml:space="preserve"> fournir et</w:t>
      </w:r>
      <w:r w:rsidRPr="00975CA0">
        <w:rPr>
          <w:rFonts w:eastAsia="Arial Nova Light"/>
        </w:rPr>
        <w:t xml:space="preserve"> livrer</w:t>
      </w:r>
      <w:r w:rsidR="002C2170">
        <w:rPr>
          <w:rFonts w:eastAsia="Arial Nova Light"/>
        </w:rPr>
        <w:t xml:space="preserve"> </w:t>
      </w:r>
      <w:r w:rsidR="002C2170" w:rsidRPr="0066466E">
        <w:rPr>
          <w:i/>
          <w:lang w:val="fr-CA"/>
        </w:rPr>
        <w:t xml:space="preserve">[description des fournitures et services] </w:t>
      </w:r>
      <w:r w:rsidR="002C2170" w:rsidRPr="0066466E">
        <w:rPr>
          <w:lang w:val="fr-CA"/>
        </w:rPr>
        <w:t>conformément à</w:t>
      </w:r>
      <w:r w:rsidR="002C2170">
        <w:rPr>
          <w:rFonts w:eastAsia="Arial Nova Light"/>
        </w:rPr>
        <w:t xml:space="preserve"> la</w:t>
      </w:r>
      <w:r w:rsidRPr="00975CA0">
        <w:rPr>
          <w:rFonts w:eastAsia="Arial Nova Light"/>
        </w:rPr>
        <w:t xml:space="preserve"> Demande de Cotation et pour la somme de ………</w:t>
      </w:r>
      <w:r w:rsidRPr="00975CA0">
        <w:rPr>
          <w:rFonts w:eastAsia="Arial Nova Light"/>
          <w:b/>
          <w:i/>
          <w:u w:val="single"/>
        </w:rPr>
        <w:t>[prix total de l’offre en chiffres et en lettres</w:t>
      </w:r>
      <w:r w:rsidRPr="00975CA0">
        <w:rPr>
          <w:rFonts w:eastAsia="Arial Nova Light"/>
        </w:rPr>
        <w:t>] tel qu’il est détaillé dans le Bordereau de prix ci-joint et qui fait partie de la présente cotation.</w:t>
      </w:r>
    </w:p>
    <w:p w14:paraId="73E5BE14" w14:textId="77777777" w:rsidR="005A313A" w:rsidRPr="00975CA0" w:rsidRDefault="005A313A">
      <w:pPr>
        <w:spacing w:line="276" w:lineRule="auto"/>
        <w:jc w:val="both"/>
        <w:rPr>
          <w:rFonts w:eastAsia="Arial Nova Light"/>
        </w:rPr>
      </w:pPr>
    </w:p>
    <w:p w14:paraId="4FBA0B9D" w14:textId="77777777" w:rsidR="005A313A" w:rsidRPr="00975CA0" w:rsidRDefault="00E83717">
      <w:pPr>
        <w:spacing w:line="276" w:lineRule="auto"/>
        <w:jc w:val="both"/>
        <w:rPr>
          <w:rFonts w:eastAsia="Arial Nova Light"/>
        </w:rPr>
      </w:pPr>
      <w:r w:rsidRPr="00975CA0">
        <w:rPr>
          <w:rFonts w:eastAsia="Arial Nova Light"/>
        </w:rPr>
        <w:t>Nous nous engageons, si notre offre est acceptée, à livrer les articles selon les dispositions précisées dans le Bordereau de prix.</w:t>
      </w:r>
    </w:p>
    <w:p w14:paraId="2F5C53BD" w14:textId="77777777" w:rsidR="005A313A" w:rsidRPr="00975CA0" w:rsidRDefault="005A313A">
      <w:pPr>
        <w:spacing w:line="276" w:lineRule="auto"/>
        <w:jc w:val="both"/>
        <w:rPr>
          <w:rFonts w:eastAsia="Arial Nova Light"/>
        </w:rPr>
      </w:pPr>
    </w:p>
    <w:p w14:paraId="04053B00" w14:textId="6E59574E" w:rsidR="005A313A" w:rsidRPr="00975CA0" w:rsidRDefault="00E83717">
      <w:pPr>
        <w:spacing w:line="276" w:lineRule="auto"/>
        <w:jc w:val="both"/>
        <w:rPr>
          <w:rFonts w:eastAsia="Arial Nova Light"/>
        </w:rPr>
      </w:pPr>
      <w:r w:rsidRPr="00975CA0">
        <w:rPr>
          <w:rFonts w:eastAsia="Arial Nova Light"/>
        </w:rPr>
        <w:t>Nous nous engageons sur les termes de cette offre pour une période</w:t>
      </w:r>
      <w:r w:rsidR="00381C5C">
        <w:rPr>
          <w:rFonts w:eastAsia="Arial Nova Light"/>
        </w:rPr>
        <w:t xml:space="preserve"> de </w:t>
      </w:r>
      <w:r w:rsidR="00381C5C" w:rsidRPr="0066466E">
        <w:rPr>
          <w:i/>
          <w:lang w:val="fr-CA"/>
        </w:rPr>
        <w:t xml:space="preserve">[nombre] </w:t>
      </w:r>
      <w:r w:rsidRPr="00975CA0">
        <w:rPr>
          <w:rFonts w:eastAsia="Arial Nova Light"/>
        </w:rPr>
        <w:t xml:space="preserve">jours à compter de la date fixée pour l’ouverture des </w:t>
      </w:r>
      <w:r w:rsidR="00FC406E" w:rsidRPr="00975CA0">
        <w:rPr>
          <w:rFonts w:eastAsia="Arial Nova Light"/>
        </w:rPr>
        <w:t>plis ;</w:t>
      </w:r>
      <w:r w:rsidRPr="00975CA0">
        <w:rPr>
          <w:rFonts w:eastAsia="Arial Nova Light"/>
        </w:rPr>
        <w:t xml:space="preserve"> l’offre continuera à nous engager et pourra être acceptée à tout moment avant la fin de cette période.</w:t>
      </w:r>
    </w:p>
    <w:p w14:paraId="57B53176" w14:textId="77777777" w:rsidR="005A313A" w:rsidRPr="00975CA0" w:rsidRDefault="005A313A">
      <w:pPr>
        <w:spacing w:line="276" w:lineRule="auto"/>
        <w:jc w:val="both"/>
        <w:rPr>
          <w:rFonts w:eastAsia="Arial Nova Light"/>
        </w:rPr>
      </w:pPr>
    </w:p>
    <w:p w14:paraId="5D375A20" w14:textId="77777777" w:rsidR="005A313A" w:rsidRPr="00975CA0" w:rsidRDefault="00E83717" w:rsidP="005A7BFF">
      <w:pPr>
        <w:spacing w:line="276" w:lineRule="auto"/>
        <w:jc w:val="both"/>
        <w:rPr>
          <w:rFonts w:eastAsia="Arial Nova Light"/>
        </w:rPr>
      </w:pPr>
      <w:r w:rsidRPr="00975CA0">
        <w:rPr>
          <w:rFonts w:eastAsia="Arial Nova Light"/>
        </w:rPr>
        <w:t>Jusqu’à ce qu’un marché en bonne et due forme soit préparé et signé, la présente offre complétée par votre acceptation écrite et la notification d’attribution du marché, constituera un marché nous obligeant réciproquement.</w:t>
      </w:r>
    </w:p>
    <w:p w14:paraId="2F896ACC" w14:textId="77777777" w:rsidR="005A313A" w:rsidRPr="00975CA0" w:rsidRDefault="005A313A">
      <w:pPr>
        <w:jc w:val="both"/>
        <w:rPr>
          <w:rFonts w:eastAsia="Arial Nova Light"/>
        </w:rPr>
      </w:pPr>
    </w:p>
    <w:p w14:paraId="45D2E089" w14:textId="0EAC8178" w:rsidR="005A313A" w:rsidRPr="00975CA0" w:rsidRDefault="00E83717">
      <w:pPr>
        <w:jc w:val="both"/>
        <w:rPr>
          <w:rFonts w:eastAsia="Arial Nova Light"/>
        </w:rPr>
      </w:pPr>
      <w:r w:rsidRPr="00975CA0">
        <w:rPr>
          <w:rFonts w:eastAsia="Arial Nova Light"/>
        </w:rPr>
        <w:t>Le ________________ jour de ________________ 202</w:t>
      </w:r>
      <w:r w:rsidR="005E1AB8">
        <w:rPr>
          <w:rFonts w:eastAsia="Arial Nova Light"/>
        </w:rPr>
        <w:t>5</w:t>
      </w:r>
      <w:r w:rsidRPr="00975CA0">
        <w:rPr>
          <w:rFonts w:eastAsia="Arial Nova Light"/>
        </w:rPr>
        <w:t>.</w:t>
      </w:r>
    </w:p>
    <w:p w14:paraId="45FCCC19" w14:textId="77777777" w:rsidR="005A313A" w:rsidRPr="00975CA0" w:rsidRDefault="005A313A">
      <w:pPr>
        <w:tabs>
          <w:tab w:val="left" w:pos="3960"/>
          <w:tab w:val="left" w:pos="4680"/>
          <w:tab w:val="left" w:pos="8640"/>
        </w:tabs>
        <w:jc w:val="both"/>
        <w:rPr>
          <w:rFonts w:eastAsia="Arial Nova Light"/>
          <w:u w:val="single"/>
        </w:rPr>
      </w:pPr>
    </w:p>
    <w:p w14:paraId="0E2EBD3E" w14:textId="77777777" w:rsidR="005A313A" w:rsidRPr="00975CA0" w:rsidRDefault="005A313A">
      <w:pPr>
        <w:tabs>
          <w:tab w:val="left" w:pos="3960"/>
          <w:tab w:val="left" w:pos="4680"/>
          <w:tab w:val="left" w:pos="8640"/>
        </w:tabs>
        <w:jc w:val="both"/>
        <w:rPr>
          <w:rFonts w:eastAsia="Arial Nova Light"/>
          <w:u w:val="single"/>
        </w:rPr>
      </w:pPr>
    </w:p>
    <w:p w14:paraId="321EA50D" w14:textId="77777777" w:rsidR="005A313A" w:rsidRPr="00975CA0" w:rsidRDefault="00E83717">
      <w:pPr>
        <w:tabs>
          <w:tab w:val="left" w:pos="3960"/>
          <w:tab w:val="left" w:pos="4680"/>
          <w:tab w:val="left" w:pos="8640"/>
        </w:tabs>
        <w:jc w:val="both"/>
        <w:rPr>
          <w:rFonts w:eastAsia="Arial Nova Light"/>
        </w:rPr>
      </w:pPr>
      <w:r w:rsidRPr="00975CA0">
        <w:rPr>
          <w:rFonts w:eastAsia="Arial Nova Light"/>
          <w:u w:val="single"/>
        </w:rPr>
        <w:tab/>
      </w:r>
      <w:r w:rsidRPr="00975CA0">
        <w:rPr>
          <w:rFonts w:eastAsia="Arial Nova Light"/>
        </w:rPr>
        <w:tab/>
      </w:r>
      <w:r w:rsidRPr="00975CA0">
        <w:rPr>
          <w:rFonts w:eastAsia="Arial Nova Light"/>
          <w:u w:val="single"/>
        </w:rPr>
        <w:tab/>
      </w:r>
    </w:p>
    <w:p w14:paraId="5CAEC008" w14:textId="77777777" w:rsidR="005A313A" w:rsidRPr="00975CA0" w:rsidRDefault="00E83717">
      <w:pPr>
        <w:tabs>
          <w:tab w:val="left" w:pos="4680"/>
        </w:tabs>
        <w:jc w:val="both"/>
        <w:rPr>
          <w:rFonts w:eastAsia="Arial Nova Light"/>
        </w:rPr>
      </w:pPr>
      <w:r w:rsidRPr="00975CA0">
        <w:rPr>
          <w:rFonts w:eastAsia="Arial Nova Light"/>
          <w:i/>
        </w:rPr>
        <w:t>[Signature]</w:t>
      </w:r>
      <w:r w:rsidRPr="00975CA0">
        <w:rPr>
          <w:rFonts w:eastAsia="Arial Nova Light"/>
          <w:i/>
        </w:rPr>
        <w:tab/>
        <w:t>[titre]</w:t>
      </w:r>
    </w:p>
    <w:p w14:paraId="3709EAB8" w14:textId="77777777" w:rsidR="005A313A" w:rsidRPr="00975CA0" w:rsidRDefault="005A313A">
      <w:pPr>
        <w:tabs>
          <w:tab w:val="left" w:pos="8640"/>
        </w:tabs>
        <w:jc w:val="both"/>
        <w:rPr>
          <w:rFonts w:eastAsia="Arial Nova Light"/>
        </w:rPr>
      </w:pPr>
    </w:p>
    <w:p w14:paraId="127E5955" w14:textId="77777777" w:rsidR="005A313A" w:rsidRPr="00975CA0" w:rsidRDefault="00E83717">
      <w:pPr>
        <w:tabs>
          <w:tab w:val="center" w:pos="4536"/>
          <w:tab w:val="left" w:pos="8640"/>
          <w:tab w:val="right" w:pos="9072"/>
        </w:tabs>
        <w:rPr>
          <w:rFonts w:eastAsia="Arial Nova Light"/>
        </w:rPr>
        <w:sectPr w:rsidR="005A313A" w:rsidRPr="00975CA0" w:rsidSect="006D3C18">
          <w:headerReference w:type="default" r:id="rId21"/>
          <w:footerReference w:type="default" r:id="rId22"/>
          <w:pgSz w:w="11906" w:h="16838"/>
          <w:pgMar w:top="1417" w:right="1417" w:bottom="1417" w:left="1417" w:header="720" w:footer="720" w:gutter="0"/>
          <w:cols w:space="720"/>
          <w:docGrid w:linePitch="326"/>
        </w:sectPr>
      </w:pPr>
      <w:r w:rsidRPr="00975CA0">
        <w:rPr>
          <w:rFonts w:eastAsia="Arial Nova Light"/>
        </w:rPr>
        <w:t>Dûment autorisé à signer une offre pour et au nom de   ……..</w:t>
      </w:r>
    </w:p>
    <w:p w14:paraId="1435C61B" w14:textId="5041C689" w:rsidR="005A313A" w:rsidRPr="005A7BFF" w:rsidRDefault="00E83717" w:rsidP="00975D77">
      <w:pPr>
        <w:numPr>
          <w:ilvl w:val="1"/>
          <w:numId w:val="10"/>
        </w:numPr>
        <w:pBdr>
          <w:top w:val="nil"/>
          <w:left w:val="nil"/>
          <w:bottom w:val="nil"/>
          <w:right w:val="nil"/>
          <w:between w:val="nil"/>
        </w:pBdr>
        <w:spacing w:line="240" w:lineRule="auto"/>
        <w:ind w:left="0" w:firstLine="0"/>
        <w:jc w:val="center"/>
        <w:rPr>
          <w:rFonts w:eastAsia="Arial Nova Light"/>
          <w:color w:val="000000"/>
        </w:rPr>
      </w:pPr>
      <w:r w:rsidRPr="00975CA0">
        <w:rPr>
          <w:rFonts w:eastAsia="Arial Nova Light"/>
          <w:b/>
          <w:color w:val="000000"/>
        </w:rPr>
        <w:t>Bordereau de prix</w:t>
      </w:r>
    </w:p>
    <w:p w14:paraId="589D64BA" w14:textId="77777777" w:rsidR="005A7BFF" w:rsidRPr="005A7BFF" w:rsidRDefault="005A7BFF" w:rsidP="005A7BFF">
      <w:pPr>
        <w:spacing w:line="240" w:lineRule="auto"/>
        <w:jc w:val="center"/>
        <w:rPr>
          <w:rFonts w:eastAsia="Calibri"/>
          <w:i/>
          <w:iCs/>
          <w:sz w:val="22"/>
          <w:lang w:val="fr-CA"/>
        </w:rPr>
      </w:pPr>
      <w:r w:rsidRPr="005A7BFF">
        <w:rPr>
          <w:i/>
          <w:iCs/>
          <w:sz w:val="22"/>
          <w:lang w:val="fr-CA"/>
        </w:rPr>
        <w:t>(à remplir par le Fournisseur)</w:t>
      </w:r>
    </w:p>
    <w:p w14:paraId="066A6472" w14:textId="77777777" w:rsidR="005A7BFF" w:rsidRPr="005A7BFF" w:rsidRDefault="005A7BFF" w:rsidP="005A7BFF">
      <w:pPr>
        <w:pBdr>
          <w:top w:val="nil"/>
          <w:left w:val="nil"/>
          <w:bottom w:val="nil"/>
          <w:right w:val="nil"/>
          <w:between w:val="nil"/>
        </w:pBdr>
        <w:ind w:left="1080"/>
        <w:rPr>
          <w:rFonts w:eastAsia="Arial Nova Light"/>
          <w:color w:val="000000"/>
          <w:lang w:val="fr-CA"/>
        </w:rPr>
      </w:pPr>
    </w:p>
    <w:p w14:paraId="6DFDC46F" w14:textId="40B2EDD6" w:rsidR="005A313A" w:rsidRPr="00975CA0" w:rsidRDefault="00E83717">
      <w:pPr>
        <w:tabs>
          <w:tab w:val="right" w:pos="9000"/>
        </w:tabs>
        <w:spacing w:line="276" w:lineRule="auto"/>
        <w:jc w:val="both"/>
        <w:rPr>
          <w:rFonts w:eastAsia="Arial Nova Light"/>
        </w:rPr>
      </w:pPr>
      <w:r w:rsidRPr="00975CA0">
        <w:rPr>
          <w:rFonts w:eastAsia="Arial Nova Light"/>
          <w:b/>
        </w:rPr>
        <w:t xml:space="preserve">[Entête du </w:t>
      </w:r>
      <w:r w:rsidR="005D3720">
        <w:rPr>
          <w:rFonts w:eastAsia="Arial Nova Light"/>
          <w:b/>
        </w:rPr>
        <w:t>Fournisseur</w:t>
      </w:r>
      <w:r w:rsidRPr="00975CA0">
        <w:rPr>
          <w:rFonts w:eastAsia="Arial Nova Light"/>
          <w:b/>
        </w:rPr>
        <w:t>]</w:t>
      </w:r>
    </w:p>
    <w:p w14:paraId="3B65D33B" w14:textId="77777777" w:rsidR="005A313A" w:rsidRPr="00975CA0" w:rsidRDefault="005A313A">
      <w:pPr>
        <w:tabs>
          <w:tab w:val="right" w:pos="9000"/>
        </w:tabs>
        <w:spacing w:line="276" w:lineRule="auto"/>
        <w:jc w:val="both"/>
        <w:rPr>
          <w:rFonts w:eastAsia="Arial Nova Light"/>
        </w:rPr>
      </w:pPr>
    </w:p>
    <w:p w14:paraId="4C65507B" w14:textId="5658C5A5" w:rsidR="005A313A" w:rsidRPr="00975CA0" w:rsidRDefault="00E83717">
      <w:pPr>
        <w:tabs>
          <w:tab w:val="right" w:pos="9000"/>
        </w:tabs>
        <w:rPr>
          <w:rFonts w:eastAsia="Arial Nova Light"/>
          <w:color w:val="171717"/>
        </w:rPr>
      </w:pPr>
      <w:r w:rsidRPr="00975CA0">
        <w:rPr>
          <w:rFonts w:eastAsia="Arial Nova Light"/>
          <w:b/>
          <w:color w:val="171717"/>
        </w:rPr>
        <w:t>DC N</w:t>
      </w:r>
      <w:r w:rsidR="00EC6009">
        <w:rPr>
          <w:rFonts w:eastAsia="Arial Nova Light"/>
          <w:b/>
          <w:color w:val="171717"/>
        </w:rPr>
        <w:t>°</w:t>
      </w:r>
      <w:r w:rsidR="00A9335B">
        <w:rPr>
          <w:rFonts w:eastAsia="Arial Nova Light"/>
          <w:b/>
          <w:color w:val="171717"/>
        </w:rPr>
        <w:t xml:space="preserve"> </w:t>
      </w:r>
      <w:r w:rsidRPr="00975CA0">
        <w:rPr>
          <w:rFonts w:eastAsia="Arial Nova Light"/>
          <w:color w:val="171717"/>
        </w:rPr>
        <w:t xml:space="preserve">: </w:t>
      </w:r>
    </w:p>
    <w:p w14:paraId="65CD548D" w14:textId="162CF8FD" w:rsidR="005A313A" w:rsidRPr="00975CA0" w:rsidRDefault="00E83717">
      <w:pPr>
        <w:tabs>
          <w:tab w:val="right" w:pos="8640"/>
        </w:tabs>
        <w:spacing w:line="240" w:lineRule="auto"/>
        <w:rPr>
          <w:rFonts w:eastAsia="Arial Nova Light"/>
          <w:b/>
        </w:rPr>
      </w:pPr>
      <w:r w:rsidRPr="00975CA0">
        <w:rPr>
          <w:rFonts w:eastAsia="Arial Nova Light"/>
          <w:u w:val="single"/>
        </w:rPr>
        <w:t>Objet</w:t>
      </w:r>
      <w:r w:rsidRPr="00975CA0">
        <w:rPr>
          <w:rFonts w:eastAsia="Arial Nova Light"/>
        </w:rPr>
        <w:t xml:space="preserve"> : </w:t>
      </w:r>
    </w:p>
    <w:p w14:paraId="11318535" w14:textId="77777777" w:rsidR="005A313A" w:rsidRPr="00975CA0" w:rsidRDefault="005A313A">
      <w:pPr>
        <w:tabs>
          <w:tab w:val="right" w:pos="8640"/>
        </w:tabs>
        <w:spacing w:line="240" w:lineRule="auto"/>
        <w:rPr>
          <w:rFonts w:eastAsia="Arial Nova Light"/>
        </w:rPr>
      </w:pPr>
    </w:p>
    <w:tbl>
      <w:tblPr>
        <w:tblStyle w:val="a4"/>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252"/>
        <w:gridCol w:w="1117"/>
        <w:gridCol w:w="1435"/>
        <w:gridCol w:w="1559"/>
      </w:tblGrid>
      <w:tr w:rsidR="00E03F8E" w:rsidRPr="00975CA0" w14:paraId="2C3AED6A" w14:textId="77777777" w:rsidTr="00973CDF">
        <w:trPr>
          <w:trHeight w:val="597"/>
          <w:jc w:val="center"/>
        </w:trPr>
        <w:tc>
          <w:tcPr>
            <w:tcW w:w="846" w:type="dxa"/>
            <w:vAlign w:val="center"/>
          </w:tcPr>
          <w:p w14:paraId="33D00FE1" w14:textId="77777777" w:rsidR="00E03F8E" w:rsidRPr="00975CA0" w:rsidRDefault="00E03F8E">
            <w:pPr>
              <w:widowControl/>
              <w:spacing w:line="276" w:lineRule="auto"/>
              <w:ind w:left="70" w:hanging="70"/>
              <w:jc w:val="center"/>
              <w:rPr>
                <w:rFonts w:eastAsia="Arial Nova Light"/>
                <w:b/>
                <w:color w:val="000000"/>
              </w:rPr>
            </w:pPr>
            <w:bookmarkStart w:id="11" w:name="_Hlk138757514"/>
            <w:r w:rsidRPr="00975CA0">
              <w:rPr>
                <w:rFonts w:eastAsia="Arial Nova Light"/>
                <w:b/>
                <w:color w:val="000000"/>
              </w:rPr>
              <w:t>N°</w:t>
            </w:r>
          </w:p>
        </w:tc>
        <w:tc>
          <w:tcPr>
            <w:tcW w:w="4252" w:type="dxa"/>
            <w:vAlign w:val="center"/>
          </w:tcPr>
          <w:p w14:paraId="4FFE0B78" w14:textId="77777777" w:rsidR="00E03F8E" w:rsidRPr="00975CA0" w:rsidRDefault="00E03F8E">
            <w:pPr>
              <w:widowControl/>
              <w:spacing w:line="276" w:lineRule="auto"/>
              <w:jc w:val="center"/>
              <w:rPr>
                <w:rFonts w:eastAsia="Arial Nova Light"/>
                <w:b/>
                <w:color w:val="000000"/>
              </w:rPr>
            </w:pPr>
            <w:r w:rsidRPr="00975CA0">
              <w:rPr>
                <w:rFonts w:eastAsia="Arial Nova Light"/>
                <w:b/>
                <w:color w:val="000000"/>
              </w:rPr>
              <w:t xml:space="preserve">Désignation </w:t>
            </w:r>
          </w:p>
        </w:tc>
        <w:tc>
          <w:tcPr>
            <w:tcW w:w="1117" w:type="dxa"/>
            <w:vAlign w:val="center"/>
          </w:tcPr>
          <w:p w14:paraId="1D617705" w14:textId="77777777" w:rsidR="00E03F8E" w:rsidRPr="00975CA0" w:rsidRDefault="00E03F8E" w:rsidP="00973CDF">
            <w:pPr>
              <w:widowControl/>
              <w:spacing w:line="276" w:lineRule="auto"/>
              <w:jc w:val="center"/>
              <w:rPr>
                <w:rFonts w:eastAsia="Arial Nova Light"/>
                <w:b/>
                <w:color w:val="000000"/>
              </w:rPr>
            </w:pPr>
            <w:r w:rsidRPr="00975CA0">
              <w:rPr>
                <w:rFonts w:eastAsia="Arial Nova Light"/>
                <w:b/>
                <w:color w:val="000000"/>
              </w:rPr>
              <w:t>Quantité</w:t>
            </w:r>
          </w:p>
        </w:tc>
        <w:tc>
          <w:tcPr>
            <w:tcW w:w="1435" w:type="dxa"/>
            <w:vAlign w:val="center"/>
          </w:tcPr>
          <w:p w14:paraId="3F1FC525" w14:textId="77777777" w:rsidR="00E03F8E" w:rsidRPr="00975CA0" w:rsidRDefault="00E03F8E">
            <w:pPr>
              <w:widowControl/>
              <w:spacing w:line="276" w:lineRule="auto"/>
              <w:jc w:val="center"/>
              <w:rPr>
                <w:rFonts w:eastAsia="Arial Nova Light"/>
                <w:b/>
                <w:color w:val="000000"/>
              </w:rPr>
            </w:pPr>
            <w:r w:rsidRPr="00975CA0">
              <w:rPr>
                <w:rFonts w:eastAsia="Arial Nova Light"/>
                <w:b/>
                <w:color w:val="000000"/>
              </w:rPr>
              <w:t>PU</w:t>
            </w:r>
          </w:p>
        </w:tc>
        <w:tc>
          <w:tcPr>
            <w:tcW w:w="1559" w:type="dxa"/>
            <w:vAlign w:val="center"/>
          </w:tcPr>
          <w:p w14:paraId="40DAFD79" w14:textId="77777777" w:rsidR="00E03F8E" w:rsidRPr="00975CA0" w:rsidRDefault="00E03F8E">
            <w:pPr>
              <w:widowControl/>
              <w:spacing w:line="276" w:lineRule="auto"/>
              <w:jc w:val="center"/>
              <w:rPr>
                <w:rFonts w:eastAsia="Arial Nova Light"/>
                <w:b/>
                <w:color w:val="000000"/>
              </w:rPr>
            </w:pPr>
            <w:r w:rsidRPr="00975CA0">
              <w:rPr>
                <w:rFonts w:eastAsia="Arial Nova Light"/>
                <w:b/>
                <w:color w:val="000000"/>
              </w:rPr>
              <w:t>MONTANT</w:t>
            </w:r>
          </w:p>
        </w:tc>
      </w:tr>
      <w:tr w:rsidR="00E03F8E" w:rsidRPr="00975CA0" w14:paraId="716A944B" w14:textId="77777777" w:rsidTr="001D5886">
        <w:trPr>
          <w:trHeight w:val="328"/>
          <w:jc w:val="center"/>
        </w:trPr>
        <w:tc>
          <w:tcPr>
            <w:tcW w:w="846" w:type="dxa"/>
            <w:vAlign w:val="center"/>
          </w:tcPr>
          <w:p w14:paraId="6BB2C8E8" w14:textId="62F47BCD" w:rsidR="00E03F8E" w:rsidRPr="0000324D" w:rsidRDefault="00E03F8E" w:rsidP="00E03F8E">
            <w:pPr>
              <w:pStyle w:val="Paragraphedeliste"/>
              <w:widowControl/>
              <w:numPr>
                <w:ilvl w:val="0"/>
                <w:numId w:val="30"/>
              </w:numPr>
              <w:spacing w:line="276" w:lineRule="auto"/>
              <w:jc w:val="center"/>
              <w:rPr>
                <w:rFonts w:eastAsia="Arial Nova Light"/>
                <w:bCs/>
              </w:rPr>
            </w:pPr>
            <w:bookmarkStart w:id="12" w:name="_Hlk138075059"/>
          </w:p>
        </w:tc>
        <w:tc>
          <w:tcPr>
            <w:tcW w:w="4252" w:type="dxa"/>
            <w:vAlign w:val="center"/>
          </w:tcPr>
          <w:p w14:paraId="44D25E79" w14:textId="216A4691" w:rsidR="00E03F8E" w:rsidRPr="0000324D" w:rsidRDefault="00E03F8E">
            <w:pPr>
              <w:tabs>
                <w:tab w:val="right" w:pos="8640"/>
              </w:tabs>
              <w:spacing w:line="240" w:lineRule="auto"/>
              <w:rPr>
                <w:rFonts w:eastAsia="Arial Nova Light"/>
                <w:bCs/>
              </w:rPr>
            </w:pPr>
            <w:bookmarkStart w:id="13" w:name="_heading=h.3dy6vkm" w:colFirst="0" w:colLast="0"/>
            <w:bookmarkEnd w:id="13"/>
          </w:p>
        </w:tc>
        <w:tc>
          <w:tcPr>
            <w:tcW w:w="1117" w:type="dxa"/>
            <w:vAlign w:val="center"/>
          </w:tcPr>
          <w:p w14:paraId="0837ECAF" w14:textId="380B37D9" w:rsidR="00E03F8E" w:rsidRPr="00975CA0" w:rsidRDefault="00E03F8E">
            <w:pPr>
              <w:widowControl/>
              <w:spacing w:line="276" w:lineRule="auto"/>
              <w:jc w:val="center"/>
              <w:rPr>
                <w:rFonts w:eastAsia="Arial Narrow"/>
              </w:rPr>
            </w:pPr>
          </w:p>
        </w:tc>
        <w:tc>
          <w:tcPr>
            <w:tcW w:w="1435" w:type="dxa"/>
            <w:vAlign w:val="center"/>
          </w:tcPr>
          <w:p w14:paraId="647FA41A" w14:textId="77777777" w:rsidR="00E03F8E" w:rsidRPr="00D2523C" w:rsidRDefault="00E03F8E">
            <w:pPr>
              <w:widowControl/>
              <w:spacing w:line="276" w:lineRule="auto"/>
              <w:jc w:val="center"/>
              <w:rPr>
                <w:rFonts w:eastAsia="Arial Nova Light"/>
                <w:bCs/>
                <w:highlight w:val="yellow"/>
              </w:rPr>
            </w:pPr>
          </w:p>
        </w:tc>
        <w:tc>
          <w:tcPr>
            <w:tcW w:w="1559" w:type="dxa"/>
            <w:vAlign w:val="center"/>
          </w:tcPr>
          <w:p w14:paraId="0FC771EF" w14:textId="77777777" w:rsidR="00E03F8E" w:rsidRPr="00D2523C" w:rsidRDefault="00E03F8E">
            <w:pPr>
              <w:widowControl/>
              <w:spacing w:line="276" w:lineRule="auto"/>
              <w:jc w:val="center"/>
              <w:rPr>
                <w:rFonts w:eastAsia="Arial Nova Light"/>
                <w:bCs/>
                <w:color w:val="000000"/>
              </w:rPr>
            </w:pPr>
          </w:p>
        </w:tc>
      </w:tr>
      <w:tr w:rsidR="00E03F8E" w:rsidRPr="00975CA0" w14:paraId="426706A6" w14:textId="77777777" w:rsidTr="001D5886">
        <w:trPr>
          <w:trHeight w:val="328"/>
          <w:jc w:val="center"/>
        </w:trPr>
        <w:tc>
          <w:tcPr>
            <w:tcW w:w="846" w:type="dxa"/>
            <w:vAlign w:val="center"/>
          </w:tcPr>
          <w:p w14:paraId="10DE1869" w14:textId="4AA97B85" w:rsidR="00E03F8E" w:rsidRPr="0000324D" w:rsidRDefault="00E03F8E"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335B3748" w14:textId="01B976CE" w:rsidR="00E03F8E" w:rsidRPr="0000324D" w:rsidRDefault="00E03F8E">
            <w:pPr>
              <w:tabs>
                <w:tab w:val="right" w:pos="8640"/>
              </w:tabs>
              <w:spacing w:line="240" w:lineRule="auto"/>
              <w:rPr>
                <w:rFonts w:eastAsia="Arial Nova Light"/>
                <w:bCs/>
                <w:sz w:val="22"/>
                <w:szCs w:val="22"/>
              </w:rPr>
            </w:pPr>
          </w:p>
        </w:tc>
        <w:tc>
          <w:tcPr>
            <w:tcW w:w="1117" w:type="dxa"/>
            <w:vAlign w:val="center"/>
          </w:tcPr>
          <w:p w14:paraId="26C47EDD" w14:textId="0521EE23" w:rsidR="00E03F8E" w:rsidRDefault="00E03F8E">
            <w:pPr>
              <w:widowControl/>
              <w:spacing w:line="276" w:lineRule="auto"/>
              <w:jc w:val="center"/>
              <w:rPr>
                <w:rFonts w:eastAsia="Arial Narrow"/>
              </w:rPr>
            </w:pPr>
          </w:p>
        </w:tc>
        <w:tc>
          <w:tcPr>
            <w:tcW w:w="1435" w:type="dxa"/>
            <w:vAlign w:val="center"/>
          </w:tcPr>
          <w:p w14:paraId="5B43B415" w14:textId="77777777" w:rsidR="00E03F8E" w:rsidRPr="00D2523C" w:rsidRDefault="00E03F8E">
            <w:pPr>
              <w:widowControl/>
              <w:spacing w:line="276" w:lineRule="auto"/>
              <w:jc w:val="center"/>
              <w:rPr>
                <w:rFonts w:eastAsia="Arial Nova Light"/>
                <w:bCs/>
                <w:highlight w:val="yellow"/>
              </w:rPr>
            </w:pPr>
          </w:p>
        </w:tc>
        <w:tc>
          <w:tcPr>
            <w:tcW w:w="1559" w:type="dxa"/>
            <w:vAlign w:val="center"/>
          </w:tcPr>
          <w:p w14:paraId="4F6074A0" w14:textId="77777777" w:rsidR="00E03F8E" w:rsidRPr="00D2523C" w:rsidRDefault="00E03F8E">
            <w:pPr>
              <w:widowControl/>
              <w:spacing w:line="276" w:lineRule="auto"/>
              <w:jc w:val="center"/>
              <w:rPr>
                <w:rFonts w:eastAsia="Arial Nova Light"/>
                <w:bCs/>
                <w:color w:val="000000"/>
              </w:rPr>
            </w:pPr>
          </w:p>
        </w:tc>
      </w:tr>
      <w:tr w:rsidR="00E03F8E" w:rsidRPr="00975CA0" w14:paraId="50B3A655" w14:textId="77777777" w:rsidTr="001D5886">
        <w:trPr>
          <w:trHeight w:val="328"/>
          <w:jc w:val="center"/>
        </w:trPr>
        <w:tc>
          <w:tcPr>
            <w:tcW w:w="846" w:type="dxa"/>
            <w:vAlign w:val="center"/>
          </w:tcPr>
          <w:p w14:paraId="29D68031" w14:textId="77777777" w:rsidR="00E03F8E" w:rsidRPr="0000324D" w:rsidRDefault="00E03F8E"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25009937" w14:textId="43853107" w:rsidR="00E03F8E" w:rsidRPr="0000324D" w:rsidRDefault="00E03F8E">
            <w:pPr>
              <w:tabs>
                <w:tab w:val="right" w:pos="8640"/>
              </w:tabs>
              <w:spacing w:line="240" w:lineRule="auto"/>
              <w:rPr>
                <w:rFonts w:eastAsia="Arial Nova Light"/>
                <w:bCs/>
                <w:sz w:val="22"/>
                <w:szCs w:val="22"/>
              </w:rPr>
            </w:pPr>
          </w:p>
        </w:tc>
        <w:tc>
          <w:tcPr>
            <w:tcW w:w="1117" w:type="dxa"/>
            <w:vAlign w:val="center"/>
          </w:tcPr>
          <w:p w14:paraId="36374249" w14:textId="430F7841" w:rsidR="00E03F8E" w:rsidRDefault="00E03F8E">
            <w:pPr>
              <w:widowControl/>
              <w:spacing w:line="276" w:lineRule="auto"/>
              <w:jc w:val="center"/>
              <w:rPr>
                <w:rFonts w:eastAsia="Arial Narrow"/>
              </w:rPr>
            </w:pPr>
          </w:p>
        </w:tc>
        <w:tc>
          <w:tcPr>
            <w:tcW w:w="1435" w:type="dxa"/>
            <w:vAlign w:val="center"/>
          </w:tcPr>
          <w:p w14:paraId="00F6B1B5" w14:textId="77777777" w:rsidR="00E03F8E" w:rsidRPr="00D2523C" w:rsidRDefault="00E03F8E">
            <w:pPr>
              <w:widowControl/>
              <w:spacing w:line="276" w:lineRule="auto"/>
              <w:jc w:val="center"/>
              <w:rPr>
                <w:rFonts w:eastAsia="Arial Nova Light"/>
                <w:bCs/>
                <w:highlight w:val="yellow"/>
              </w:rPr>
            </w:pPr>
          </w:p>
        </w:tc>
        <w:tc>
          <w:tcPr>
            <w:tcW w:w="1559" w:type="dxa"/>
            <w:vAlign w:val="center"/>
          </w:tcPr>
          <w:p w14:paraId="130C0F4D" w14:textId="77777777" w:rsidR="00E03F8E" w:rsidRPr="00D2523C" w:rsidRDefault="00E03F8E">
            <w:pPr>
              <w:widowControl/>
              <w:spacing w:line="276" w:lineRule="auto"/>
              <w:jc w:val="center"/>
              <w:rPr>
                <w:rFonts w:eastAsia="Arial Nova Light"/>
                <w:bCs/>
                <w:color w:val="000000"/>
              </w:rPr>
            </w:pPr>
          </w:p>
        </w:tc>
      </w:tr>
      <w:tr w:rsidR="00E03F8E" w:rsidRPr="00975CA0" w14:paraId="5C0A884A" w14:textId="77777777" w:rsidTr="001D5886">
        <w:trPr>
          <w:trHeight w:val="328"/>
          <w:jc w:val="center"/>
        </w:trPr>
        <w:tc>
          <w:tcPr>
            <w:tcW w:w="846" w:type="dxa"/>
            <w:vAlign w:val="center"/>
          </w:tcPr>
          <w:p w14:paraId="226E045D" w14:textId="77777777" w:rsidR="00E03F8E" w:rsidRPr="0000324D" w:rsidRDefault="00E03F8E"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71AA33E1" w14:textId="68349AF3" w:rsidR="00E03F8E" w:rsidRPr="0000324D" w:rsidRDefault="00E03F8E">
            <w:pPr>
              <w:tabs>
                <w:tab w:val="right" w:pos="8640"/>
              </w:tabs>
              <w:spacing w:line="240" w:lineRule="auto"/>
              <w:rPr>
                <w:rFonts w:eastAsia="Arial Nova Light"/>
                <w:bCs/>
                <w:sz w:val="22"/>
                <w:szCs w:val="22"/>
              </w:rPr>
            </w:pPr>
          </w:p>
        </w:tc>
        <w:tc>
          <w:tcPr>
            <w:tcW w:w="1117" w:type="dxa"/>
            <w:vAlign w:val="center"/>
          </w:tcPr>
          <w:p w14:paraId="5E9C49B6" w14:textId="67B6BB19" w:rsidR="00E03F8E" w:rsidRDefault="00E03F8E">
            <w:pPr>
              <w:widowControl/>
              <w:spacing w:line="276" w:lineRule="auto"/>
              <w:jc w:val="center"/>
              <w:rPr>
                <w:rFonts w:eastAsia="Arial Narrow"/>
              </w:rPr>
            </w:pPr>
          </w:p>
        </w:tc>
        <w:tc>
          <w:tcPr>
            <w:tcW w:w="1435" w:type="dxa"/>
            <w:vAlign w:val="center"/>
          </w:tcPr>
          <w:p w14:paraId="2CC4B55E" w14:textId="77777777" w:rsidR="00E03F8E" w:rsidRPr="00D2523C" w:rsidRDefault="00E03F8E">
            <w:pPr>
              <w:widowControl/>
              <w:spacing w:line="276" w:lineRule="auto"/>
              <w:jc w:val="center"/>
              <w:rPr>
                <w:rFonts w:eastAsia="Arial Nova Light"/>
                <w:bCs/>
                <w:highlight w:val="yellow"/>
              </w:rPr>
            </w:pPr>
          </w:p>
        </w:tc>
        <w:tc>
          <w:tcPr>
            <w:tcW w:w="1559" w:type="dxa"/>
            <w:vAlign w:val="center"/>
          </w:tcPr>
          <w:p w14:paraId="116EA05B" w14:textId="77777777" w:rsidR="00E03F8E" w:rsidRPr="00D2523C" w:rsidRDefault="00E03F8E">
            <w:pPr>
              <w:widowControl/>
              <w:spacing w:line="276" w:lineRule="auto"/>
              <w:jc w:val="center"/>
              <w:rPr>
                <w:rFonts w:eastAsia="Arial Nova Light"/>
                <w:bCs/>
                <w:color w:val="000000"/>
              </w:rPr>
            </w:pPr>
          </w:p>
        </w:tc>
      </w:tr>
      <w:tr w:rsidR="00F13F93" w:rsidRPr="00975CA0" w14:paraId="30B77623" w14:textId="77777777" w:rsidTr="001D5886">
        <w:trPr>
          <w:trHeight w:val="328"/>
          <w:jc w:val="center"/>
        </w:trPr>
        <w:tc>
          <w:tcPr>
            <w:tcW w:w="846" w:type="dxa"/>
            <w:vAlign w:val="center"/>
          </w:tcPr>
          <w:p w14:paraId="3880CC3D" w14:textId="77777777" w:rsidR="00F13F93" w:rsidRPr="0000324D" w:rsidRDefault="00F13F93"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40281DE6" w14:textId="5E5D9166" w:rsidR="00F13F93" w:rsidRPr="0000324D" w:rsidRDefault="00F13F93">
            <w:pPr>
              <w:tabs>
                <w:tab w:val="right" w:pos="8640"/>
              </w:tabs>
              <w:spacing w:line="240" w:lineRule="auto"/>
              <w:rPr>
                <w:rFonts w:eastAsia="Arial Nova Light"/>
                <w:bCs/>
                <w:sz w:val="22"/>
                <w:szCs w:val="22"/>
              </w:rPr>
            </w:pPr>
          </w:p>
        </w:tc>
        <w:tc>
          <w:tcPr>
            <w:tcW w:w="1117" w:type="dxa"/>
            <w:vAlign w:val="center"/>
          </w:tcPr>
          <w:p w14:paraId="5E0FD3F3" w14:textId="4529598F" w:rsidR="00F13F93" w:rsidRDefault="00F13F93">
            <w:pPr>
              <w:widowControl/>
              <w:spacing w:line="276" w:lineRule="auto"/>
              <w:jc w:val="center"/>
              <w:rPr>
                <w:rFonts w:eastAsia="Arial Narrow"/>
              </w:rPr>
            </w:pPr>
          </w:p>
        </w:tc>
        <w:tc>
          <w:tcPr>
            <w:tcW w:w="1435" w:type="dxa"/>
            <w:vAlign w:val="center"/>
          </w:tcPr>
          <w:p w14:paraId="2042F17D" w14:textId="77777777" w:rsidR="00F13F93" w:rsidRPr="00D2523C" w:rsidRDefault="00F13F93">
            <w:pPr>
              <w:widowControl/>
              <w:spacing w:line="276" w:lineRule="auto"/>
              <w:jc w:val="center"/>
              <w:rPr>
                <w:rFonts w:eastAsia="Arial Nova Light"/>
                <w:bCs/>
                <w:highlight w:val="yellow"/>
              </w:rPr>
            </w:pPr>
          </w:p>
        </w:tc>
        <w:tc>
          <w:tcPr>
            <w:tcW w:w="1559" w:type="dxa"/>
            <w:vAlign w:val="center"/>
          </w:tcPr>
          <w:p w14:paraId="43370494" w14:textId="77777777" w:rsidR="00F13F93" w:rsidRPr="00D2523C" w:rsidRDefault="00F13F93">
            <w:pPr>
              <w:widowControl/>
              <w:spacing w:line="276" w:lineRule="auto"/>
              <w:jc w:val="center"/>
              <w:rPr>
                <w:rFonts w:eastAsia="Arial Nova Light"/>
                <w:bCs/>
                <w:color w:val="000000"/>
              </w:rPr>
            </w:pPr>
          </w:p>
        </w:tc>
      </w:tr>
      <w:tr w:rsidR="00794725" w:rsidRPr="00975CA0" w14:paraId="4A779E47" w14:textId="77777777" w:rsidTr="001D5886">
        <w:trPr>
          <w:trHeight w:val="328"/>
          <w:jc w:val="center"/>
        </w:trPr>
        <w:tc>
          <w:tcPr>
            <w:tcW w:w="846" w:type="dxa"/>
            <w:vAlign w:val="center"/>
          </w:tcPr>
          <w:p w14:paraId="4863F11B" w14:textId="77777777" w:rsidR="00794725" w:rsidRPr="0000324D" w:rsidRDefault="00794725"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3D2579C4" w14:textId="77777777" w:rsidR="00794725" w:rsidRPr="0000324D" w:rsidRDefault="00794725">
            <w:pPr>
              <w:tabs>
                <w:tab w:val="right" w:pos="8640"/>
              </w:tabs>
              <w:spacing w:line="240" w:lineRule="auto"/>
              <w:rPr>
                <w:rFonts w:eastAsia="Arial Nova Light"/>
                <w:bCs/>
                <w:sz w:val="22"/>
                <w:szCs w:val="22"/>
              </w:rPr>
            </w:pPr>
          </w:p>
        </w:tc>
        <w:tc>
          <w:tcPr>
            <w:tcW w:w="1117" w:type="dxa"/>
            <w:vAlign w:val="center"/>
          </w:tcPr>
          <w:p w14:paraId="61BD2FB0" w14:textId="77777777" w:rsidR="00794725" w:rsidRDefault="00794725">
            <w:pPr>
              <w:widowControl/>
              <w:spacing w:line="276" w:lineRule="auto"/>
              <w:jc w:val="center"/>
              <w:rPr>
                <w:rFonts w:eastAsia="Arial Narrow"/>
              </w:rPr>
            </w:pPr>
          </w:p>
        </w:tc>
        <w:tc>
          <w:tcPr>
            <w:tcW w:w="1435" w:type="dxa"/>
            <w:vAlign w:val="center"/>
          </w:tcPr>
          <w:p w14:paraId="31DB6AD3" w14:textId="77777777" w:rsidR="00794725" w:rsidRPr="00D2523C" w:rsidRDefault="00794725">
            <w:pPr>
              <w:widowControl/>
              <w:spacing w:line="276" w:lineRule="auto"/>
              <w:jc w:val="center"/>
              <w:rPr>
                <w:rFonts w:eastAsia="Arial Nova Light"/>
                <w:bCs/>
                <w:highlight w:val="yellow"/>
              </w:rPr>
            </w:pPr>
          </w:p>
        </w:tc>
        <w:tc>
          <w:tcPr>
            <w:tcW w:w="1559" w:type="dxa"/>
            <w:vAlign w:val="center"/>
          </w:tcPr>
          <w:p w14:paraId="499DEC1B" w14:textId="77777777" w:rsidR="00794725" w:rsidRPr="00D2523C" w:rsidRDefault="00794725">
            <w:pPr>
              <w:widowControl/>
              <w:spacing w:line="276" w:lineRule="auto"/>
              <w:jc w:val="center"/>
              <w:rPr>
                <w:rFonts w:eastAsia="Arial Nova Light"/>
                <w:bCs/>
                <w:color w:val="000000"/>
              </w:rPr>
            </w:pPr>
          </w:p>
        </w:tc>
      </w:tr>
      <w:tr w:rsidR="00794725" w:rsidRPr="00975CA0" w14:paraId="5CD6DFAC" w14:textId="77777777" w:rsidTr="001D5886">
        <w:trPr>
          <w:trHeight w:val="328"/>
          <w:jc w:val="center"/>
        </w:trPr>
        <w:tc>
          <w:tcPr>
            <w:tcW w:w="846" w:type="dxa"/>
            <w:vAlign w:val="center"/>
          </w:tcPr>
          <w:p w14:paraId="0AB2A2A6" w14:textId="77777777" w:rsidR="00794725" w:rsidRPr="0000324D" w:rsidRDefault="00794725" w:rsidP="00E03F8E">
            <w:pPr>
              <w:pStyle w:val="Paragraphedeliste"/>
              <w:widowControl/>
              <w:numPr>
                <w:ilvl w:val="0"/>
                <w:numId w:val="30"/>
              </w:numPr>
              <w:spacing w:line="276" w:lineRule="auto"/>
              <w:jc w:val="center"/>
              <w:rPr>
                <w:rFonts w:eastAsia="Arial Nova Light"/>
                <w:bCs/>
              </w:rPr>
            </w:pPr>
          </w:p>
        </w:tc>
        <w:tc>
          <w:tcPr>
            <w:tcW w:w="4252" w:type="dxa"/>
            <w:vAlign w:val="center"/>
          </w:tcPr>
          <w:p w14:paraId="02167281" w14:textId="77777777" w:rsidR="00794725" w:rsidRPr="0000324D" w:rsidRDefault="00794725">
            <w:pPr>
              <w:tabs>
                <w:tab w:val="right" w:pos="8640"/>
              </w:tabs>
              <w:spacing w:line="240" w:lineRule="auto"/>
              <w:rPr>
                <w:rFonts w:eastAsia="Arial Nova Light"/>
                <w:bCs/>
                <w:sz w:val="22"/>
                <w:szCs w:val="22"/>
              </w:rPr>
            </w:pPr>
          </w:p>
        </w:tc>
        <w:tc>
          <w:tcPr>
            <w:tcW w:w="1117" w:type="dxa"/>
            <w:vAlign w:val="center"/>
          </w:tcPr>
          <w:p w14:paraId="32337B2F" w14:textId="77777777" w:rsidR="00794725" w:rsidRDefault="00794725">
            <w:pPr>
              <w:widowControl/>
              <w:spacing w:line="276" w:lineRule="auto"/>
              <w:jc w:val="center"/>
              <w:rPr>
                <w:rFonts w:eastAsia="Arial Narrow"/>
              </w:rPr>
            </w:pPr>
          </w:p>
        </w:tc>
        <w:tc>
          <w:tcPr>
            <w:tcW w:w="1435" w:type="dxa"/>
            <w:vAlign w:val="center"/>
          </w:tcPr>
          <w:p w14:paraId="7C097604" w14:textId="77777777" w:rsidR="00794725" w:rsidRPr="00D2523C" w:rsidRDefault="00794725">
            <w:pPr>
              <w:widowControl/>
              <w:spacing w:line="276" w:lineRule="auto"/>
              <w:jc w:val="center"/>
              <w:rPr>
                <w:rFonts w:eastAsia="Arial Nova Light"/>
                <w:bCs/>
                <w:highlight w:val="yellow"/>
              </w:rPr>
            </w:pPr>
          </w:p>
        </w:tc>
        <w:tc>
          <w:tcPr>
            <w:tcW w:w="1559" w:type="dxa"/>
            <w:vAlign w:val="center"/>
          </w:tcPr>
          <w:p w14:paraId="12017449" w14:textId="77777777" w:rsidR="00794725" w:rsidRPr="00D2523C" w:rsidRDefault="00794725">
            <w:pPr>
              <w:widowControl/>
              <w:spacing w:line="276" w:lineRule="auto"/>
              <w:jc w:val="center"/>
              <w:rPr>
                <w:rFonts w:eastAsia="Arial Nova Light"/>
                <w:bCs/>
                <w:color w:val="000000"/>
              </w:rPr>
            </w:pPr>
          </w:p>
        </w:tc>
      </w:tr>
      <w:bookmarkEnd w:id="12"/>
      <w:tr w:rsidR="00E03F8E" w:rsidRPr="00975CA0" w14:paraId="312F81F5" w14:textId="43776546" w:rsidTr="00D955B0">
        <w:trPr>
          <w:trHeight w:val="188"/>
          <w:jc w:val="center"/>
        </w:trPr>
        <w:tc>
          <w:tcPr>
            <w:tcW w:w="7650" w:type="dxa"/>
            <w:gridSpan w:val="4"/>
            <w:vAlign w:val="center"/>
          </w:tcPr>
          <w:p w14:paraId="343A071C" w14:textId="1C47F03F" w:rsidR="00E03F8E" w:rsidRPr="00975CA0" w:rsidRDefault="00E03F8E" w:rsidP="00E03F8E">
            <w:pPr>
              <w:widowControl/>
              <w:spacing w:line="276" w:lineRule="auto"/>
              <w:jc w:val="right"/>
              <w:rPr>
                <w:rFonts w:eastAsia="Arial Nova Light"/>
                <w:b/>
                <w:color w:val="000000"/>
              </w:rPr>
            </w:pPr>
            <w:r>
              <w:rPr>
                <w:rFonts w:eastAsia="Arial Nova Light"/>
                <w:b/>
                <w:color w:val="000000"/>
              </w:rPr>
              <w:t xml:space="preserve">MONTANT TOTAL </w:t>
            </w:r>
          </w:p>
        </w:tc>
        <w:tc>
          <w:tcPr>
            <w:tcW w:w="1559" w:type="dxa"/>
            <w:vAlign w:val="center"/>
          </w:tcPr>
          <w:p w14:paraId="5674F8E9" w14:textId="77777777" w:rsidR="00E03F8E" w:rsidRPr="00975CA0" w:rsidRDefault="00E03F8E">
            <w:pPr>
              <w:widowControl/>
              <w:spacing w:line="276" w:lineRule="auto"/>
              <w:jc w:val="center"/>
              <w:rPr>
                <w:rFonts w:eastAsia="Arial Nova Light"/>
                <w:b/>
                <w:color w:val="000000"/>
              </w:rPr>
            </w:pPr>
          </w:p>
        </w:tc>
      </w:tr>
      <w:bookmarkEnd w:id="11"/>
    </w:tbl>
    <w:p w14:paraId="0699641B" w14:textId="77777777" w:rsidR="005A313A" w:rsidRPr="00975CA0" w:rsidRDefault="005A313A">
      <w:pPr>
        <w:rPr>
          <w:rFonts w:eastAsia="Arial Nova Light"/>
          <w:color w:val="171717"/>
        </w:rPr>
      </w:pPr>
    </w:p>
    <w:p w14:paraId="45A219F4" w14:textId="27F7F2DE" w:rsidR="005A313A" w:rsidRPr="00975CA0" w:rsidRDefault="00E83717">
      <w:pPr>
        <w:rPr>
          <w:rFonts w:eastAsia="Arial Nova Light"/>
        </w:rPr>
      </w:pPr>
      <w:r w:rsidRPr="00975CA0">
        <w:rPr>
          <w:rFonts w:eastAsia="Arial Nova Light"/>
          <w:color w:val="171717"/>
        </w:rPr>
        <w:t>Soit en</w:t>
      </w:r>
      <w:r w:rsidR="0073338F">
        <w:rPr>
          <w:rFonts w:eastAsia="Arial Nova Light"/>
          <w:color w:val="171717"/>
        </w:rPr>
        <w:t xml:space="preserve"> chiffre ou en </w:t>
      </w:r>
      <w:r w:rsidRPr="00975CA0">
        <w:rPr>
          <w:rFonts w:eastAsia="Arial Nova Light"/>
          <w:color w:val="171717"/>
        </w:rPr>
        <w:t>lettres : </w:t>
      </w:r>
    </w:p>
    <w:p w14:paraId="76CA7DAE" w14:textId="77777777" w:rsidR="005A313A" w:rsidRPr="00975CA0" w:rsidRDefault="00E83717">
      <w:pPr>
        <w:tabs>
          <w:tab w:val="left" w:pos="1980"/>
        </w:tabs>
        <w:rPr>
          <w:rFonts w:eastAsia="Arial Nova Light"/>
        </w:rPr>
      </w:pPr>
      <w:r w:rsidRPr="00975CA0">
        <w:rPr>
          <w:rFonts w:eastAsia="Arial Nova Light"/>
          <w:color w:val="171717"/>
        </w:rPr>
        <w:t>Date :</w:t>
      </w:r>
      <w:r w:rsidRPr="00975CA0">
        <w:rPr>
          <w:rFonts w:eastAsia="Arial Nova Light"/>
          <w:color w:val="171717"/>
        </w:rPr>
        <w:tab/>
      </w:r>
    </w:p>
    <w:p w14:paraId="51446675" w14:textId="77777777" w:rsidR="005A313A" w:rsidRPr="00975CA0" w:rsidRDefault="00E83717">
      <w:pPr>
        <w:tabs>
          <w:tab w:val="left" w:pos="7920"/>
        </w:tabs>
        <w:rPr>
          <w:rFonts w:eastAsia="Arial Nova Light"/>
          <w:b/>
        </w:rPr>
        <w:sectPr w:rsidR="005A313A" w:rsidRPr="00975CA0">
          <w:headerReference w:type="default" r:id="rId23"/>
          <w:footerReference w:type="default" r:id="rId24"/>
          <w:pgSz w:w="11906" w:h="16838"/>
          <w:pgMar w:top="1260" w:right="900" w:bottom="1388" w:left="1260" w:header="720" w:footer="629" w:gutter="0"/>
          <w:cols w:space="720"/>
        </w:sectPr>
      </w:pPr>
      <w:r w:rsidRPr="00975CA0">
        <w:rPr>
          <w:rFonts w:eastAsia="Arial Nova Light"/>
          <w:color w:val="171717"/>
        </w:rPr>
        <w:t>Signature du Soumissionnaire </w:t>
      </w:r>
      <w:r w:rsidRPr="00975CA0">
        <w:br w:type="page"/>
      </w:r>
    </w:p>
    <w:p w14:paraId="481B8639" w14:textId="7B50B1C9" w:rsidR="005A313A" w:rsidRDefault="00E83717" w:rsidP="005A7BFF">
      <w:pPr>
        <w:numPr>
          <w:ilvl w:val="1"/>
          <w:numId w:val="10"/>
        </w:numPr>
        <w:pBdr>
          <w:top w:val="nil"/>
          <w:left w:val="nil"/>
          <w:bottom w:val="nil"/>
          <w:right w:val="nil"/>
          <w:between w:val="nil"/>
        </w:pBdr>
        <w:spacing w:line="240" w:lineRule="auto"/>
        <w:jc w:val="center"/>
        <w:rPr>
          <w:rFonts w:eastAsia="Arial Nova Light"/>
          <w:b/>
          <w:color w:val="000000"/>
        </w:rPr>
      </w:pPr>
      <w:bookmarkStart w:id="14" w:name="_Hlk122598763"/>
      <w:r w:rsidRPr="00975CA0">
        <w:rPr>
          <w:rFonts w:eastAsia="Arial Nova Light"/>
          <w:b/>
          <w:color w:val="000000"/>
        </w:rPr>
        <w:t>Spécifications techniques et calendrier de livraison</w:t>
      </w:r>
    </w:p>
    <w:p w14:paraId="53048A01" w14:textId="77777777" w:rsidR="005A7BFF" w:rsidRDefault="005A7BFF" w:rsidP="005A7BFF">
      <w:pPr>
        <w:spacing w:line="240" w:lineRule="auto"/>
        <w:jc w:val="center"/>
        <w:rPr>
          <w:rFonts w:eastAsia="Calibri"/>
          <w:sz w:val="22"/>
          <w:lang w:val="fr-CA"/>
        </w:rPr>
      </w:pPr>
      <w:r>
        <w:rPr>
          <w:sz w:val="22"/>
          <w:lang w:val="fr-CA"/>
        </w:rPr>
        <w:t>(à remplir par l’Acheteur)</w:t>
      </w:r>
    </w:p>
    <w:p w14:paraId="7F39D362" w14:textId="77777777" w:rsidR="005A7BFF" w:rsidRPr="00975CA0" w:rsidRDefault="005A7BFF">
      <w:pPr>
        <w:numPr>
          <w:ilvl w:val="2"/>
          <w:numId w:val="4"/>
        </w:numPr>
        <w:pBdr>
          <w:top w:val="nil"/>
          <w:left w:val="nil"/>
          <w:bottom w:val="nil"/>
          <w:right w:val="nil"/>
          <w:between w:val="nil"/>
        </w:pBdr>
        <w:tabs>
          <w:tab w:val="left" w:pos="0"/>
        </w:tabs>
        <w:jc w:val="center"/>
        <w:rPr>
          <w:rFonts w:eastAsia="Arial Nova Light"/>
          <w:b/>
          <w:color w:val="000000"/>
        </w:rPr>
      </w:pPr>
    </w:p>
    <w:p w14:paraId="62F90BE0" w14:textId="77777777" w:rsidR="005A313A" w:rsidRPr="00975CA0" w:rsidRDefault="005A313A">
      <w:pPr>
        <w:spacing w:line="240" w:lineRule="auto"/>
        <w:ind w:left="2836"/>
        <w:jc w:val="center"/>
        <w:rPr>
          <w:rFonts w:eastAsia="Arial Nova Light"/>
        </w:rPr>
      </w:pPr>
    </w:p>
    <w:p w14:paraId="0749820C" w14:textId="5E160C52" w:rsidR="005A313A" w:rsidRPr="000F1D02" w:rsidRDefault="00E83717" w:rsidP="000F1D02">
      <w:pPr>
        <w:tabs>
          <w:tab w:val="right" w:pos="8640"/>
        </w:tabs>
        <w:spacing w:line="240" w:lineRule="auto"/>
        <w:rPr>
          <w:rFonts w:eastAsia="Arial Nova Light"/>
          <w:b/>
          <w:i/>
          <w:iCs/>
        </w:rPr>
      </w:pPr>
      <w:r w:rsidRPr="000F1D02">
        <w:rPr>
          <w:rFonts w:eastAsia="Arial Nova Light"/>
          <w:b/>
          <w:color w:val="171717"/>
        </w:rPr>
        <w:t>DC N°</w:t>
      </w:r>
      <w:r w:rsidR="00A9335B">
        <w:rPr>
          <w:rFonts w:eastAsia="Arial Nova Light"/>
          <w:b/>
          <w:color w:val="171717"/>
        </w:rPr>
        <w:t xml:space="preserve"> </w:t>
      </w:r>
      <w:r w:rsidRPr="000F1D02">
        <w:rPr>
          <w:rFonts w:eastAsia="Arial Nova Light"/>
          <w:color w:val="171717"/>
        </w:rPr>
        <w:t>:</w:t>
      </w:r>
      <w:r w:rsidR="00EC6009" w:rsidRPr="000F1D02">
        <w:rPr>
          <w:rFonts w:eastAsia="Arial Nova Light"/>
          <w:color w:val="171717"/>
        </w:rPr>
        <w:t xml:space="preserve"> </w:t>
      </w:r>
    </w:p>
    <w:p w14:paraId="0F64164B" w14:textId="7FE3B7FB" w:rsidR="005A313A" w:rsidRDefault="00E83717">
      <w:pPr>
        <w:tabs>
          <w:tab w:val="right" w:pos="8640"/>
        </w:tabs>
        <w:spacing w:line="240" w:lineRule="auto"/>
        <w:rPr>
          <w:rFonts w:eastAsia="Arial Nova Light"/>
          <w:b/>
          <w:sz w:val="22"/>
          <w:szCs w:val="22"/>
        </w:rPr>
      </w:pPr>
      <w:r w:rsidRPr="00975CA0">
        <w:rPr>
          <w:rFonts w:eastAsia="Arial Nova Light"/>
          <w:b/>
          <w:u w:val="single"/>
        </w:rPr>
        <w:t>Objet</w:t>
      </w:r>
      <w:r w:rsidRPr="00975CA0">
        <w:rPr>
          <w:rFonts w:eastAsia="Arial Nova Light"/>
          <w:b/>
        </w:rPr>
        <w:t> :</w:t>
      </w:r>
      <w:r w:rsidR="000F1D02" w:rsidRPr="000F1D02">
        <w:rPr>
          <w:rFonts w:eastAsia="Arial Nova Light"/>
          <w:b/>
          <w:sz w:val="22"/>
          <w:szCs w:val="22"/>
        </w:rPr>
        <w:t xml:space="preserve"> </w:t>
      </w:r>
    </w:p>
    <w:p w14:paraId="4BC8F0F3" w14:textId="77777777" w:rsidR="00A9335B" w:rsidRPr="00975CA0" w:rsidRDefault="00A9335B">
      <w:pPr>
        <w:tabs>
          <w:tab w:val="right" w:pos="8640"/>
        </w:tabs>
        <w:spacing w:line="240" w:lineRule="auto"/>
        <w:rPr>
          <w:rFonts w:eastAsia="Arial Nova Light"/>
          <w:b/>
        </w:rPr>
      </w:pPr>
    </w:p>
    <w:p w14:paraId="0DB7E728" w14:textId="77777777" w:rsidR="005A313A" w:rsidRPr="00975CA0" w:rsidRDefault="00E83717">
      <w:pPr>
        <w:tabs>
          <w:tab w:val="right" w:pos="8640"/>
        </w:tabs>
        <w:rPr>
          <w:rFonts w:eastAsia="Arial Nova Light"/>
          <w:b/>
        </w:rPr>
      </w:pPr>
      <w:r w:rsidRPr="00975CA0">
        <w:rPr>
          <w:rFonts w:eastAsia="Arial Nova Light"/>
          <w:b/>
        </w:rPr>
        <w:t>3.1 Liste des Fournitures et Calendrier de livraison</w:t>
      </w:r>
    </w:p>
    <w:tbl>
      <w:tblPr>
        <w:tblStyle w:val="a4"/>
        <w:tblW w:w="10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3119"/>
        <w:gridCol w:w="1134"/>
        <w:gridCol w:w="1984"/>
        <w:gridCol w:w="1843"/>
        <w:gridCol w:w="1276"/>
      </w:tblGrid>
      <w:tr w:rsidR="00BA6B85" w:rsidRPr="00975CA0" w14:paraId="539AF42E" w14:textId="5E81EAC0" w:rsidTr="00BA6B85">
        <w:trPr>
          <w:trHeight w:val="597"/>
          <w:jc w:val="center"/>
        </w:trPr>
        <w:tc>
          <w:tcPr>
            <w:tcW w:w="704" w:type="dxa"/>
            <w:vAlign w:val="center"/>
          </w:tcPr>
          <w:p w14:paraId="78ED000F" w14:textId="77777777" w:rsidR="00BA6B85" w:rsidRPr="00975CA0" w:rsidRDefault="00BA6B85" w:rsidP="00CB2667">
            <w:pPr>
              <w:widowControl/>
              <w:spacing w:line="276" w:lineRule="auto"/>
              <w:ind w:left="70" w:hanging="70"/>
              <w:jc w:val="center"/>
              <w:rPr>
                <w:rFonts w:eastAsia="Arial Nova Light"/>
                <w:b/>
                <w:color w:val="000000"/>
              </w:rPr>
            </w:pPr>
            <w:r w:rsidRPr="00975CA0">
              <w:rPr>
                <w:rFonts w:eastAsia="Arial Nova Light"/>
                <w:b/>
                <w:color w:val="000000"/>
              </w:rPr>
              <w:t>N°</w:t>
            </w:r>
          </w:p>
        </w:tc>
        <w:tc>
          <w:tcPr>
            <w:tcW w:w="3119" w:type="dxa"/>
            <w:vAlign w:val="center"/>
          </w:tcPr>
          <w:p w14:paraId="37282FD8" w14:textId="77777777" w:rsidR="00BA6B85" w:rsidRPr="00975CA0" w:rsidRDefault="00BA6B85" w:rsidP="00CB2667">
            <w:pPr>
              <w:widowControl/>
              <w:spacing w:line="276" w:lineRule="auto"/>
              <w:jc w:val="center"/>
              <w:rPr>
                <w:rFonts w:eastAsia="Arial Nova Light"/>
                <w:b/>
                <w:color w:val="000000"/>
              </w:rPr>
            </w:pPr>
            <w:r w:rsidRPr="00975CA0">
              <w:rPr>
                <w:rFonts w:eastAsia="Arial Nova Light"/>
                <w:b/>
                <w:color w:val="000000"/>
              </w:rPr>
              <w:t xml:space="preserve">Désignation </w:t>
            </w:r>
          </w:p>
        </w:tc>
        <w:tc>
          <w:tcPr>
            <w:tcW w:w="1134" w:type="dxa"/>
            <w:vAlign w:val="center"/>
          </w:tcPr>
          <w:p w14:paraId="1BC036A1" w14:textId="5A029CDC" w:rsidR="00BA6B85" w:rsidRPr="00975CA0" w:rsidRDefault="00BA6B85" w:rsidP="00CB2667">
            <w:pPr>
              <w:widowControl/>
              <w:spacing w:line="276" w:lineRule="auto"/>
              <w:jc w:val="center"/>
              <w:rPr>
                <w:rFonts w:eastAsia="Arial Nova Light"/>
                <w:b/>
                <w:color w:val="000000"/>
              </w:rPr>
            </w:pPr>
            <w:r w:rsidRPr="00975CA0">
              <w:rPr>
                <w:rFonts w:eastAsia="Arial Nova Light"/>
                <w:b/>
                <w:color w:val="000000"/>
              </w:rPr>
              <w:t>Quantité</w:t>
            </w:r>
          </w:p>
        </w:tc>
        <w:tc>
          <w:tcPr>
            <w:tcW w:w="1984" w:type="dxa"/>
            <w:vAlign w:val="center"/>
          </w:tcPr>
          <w:p w14:paraId="7B21C50A" w14:textId="75F750E0" w:rsidR="00BA6B85" w:rsidRPr="00975CA0" w:rsidRDefault="00BA6B85" w:rsidP="006C295F">
            <w:pPr>
              <w:widowControl/>
              <w:spacing w:line="276" w:lineRule="auto"/>
              <w:rPr>
                <w:rFonts w:eastAsia="Arial Nova Light"/>
                <w:b/>
                <w:color w:val="000000"/>
              </w:rPr>
            </w:pPr>
            <w:r>
              <w:rPr>
                <w:rFonts w:eastAsia="Arial Nova Light"/>
                <w:b/>
                <w:color w:val="000000"/>
              </w:rPr>
              <w:t xml:space="preserve">Délai de livraison </w:t>
            </w:r>
          </w:p>
        </w:tc>
        <w:tc>
          <w:tcPr>
            <w:tcW w:w="1843" w:type="dxa"/>
          </w:tcPr>
          <w:p w14:paraId="5D66275B" w14:textId="1597872D" w:rsidR="00BA6B85" w:rsidRDefault="00BA6B85" w:rsidP="00D95174">
            <w:pPr>
              <w:widowControl/>
              <w:spacing w:line="276" w:lineRule="auto"/>
              <w:jc w:val="center"/>
              <w:rPr>
                <w:rFonts w:eastAsia="Arial Nova Light"/>
                <w:b/>
                <w:color w:val="000000"/>
              </w:rPr>
            </w:pPr>
            <w:r>
              <w:rPr>
                <w:rFonts w:eastAsia="Arial Nova Light"/>
                <w:b/>
                <w:color w:val="000000"/>
              </w:rPr>
              <w:t>Lieu de livraison</w:t>
            </w:r>
          </w:p>
        </w:tc>
        <w:tc>
          <w:tcPr>
            <w:tcW w:w="1276" w:type="dxa"/>
            <w:vAlign w:val="center"/>
          </w:tcPr>
          <w:p w14:paraId="3917BCF0" w14:textId="08311102" w:rsidR="00BA6B85" w:rsidRDefault="00BA6B85" w:rsidP="00D95174">
            <w:pPr>
              <w:widowControl/>
              <w:spacing w:line="276" w:lineRule="auto"/>
              <w:jc w:val="center"/>
              <w:rPr>
                <w:rFonts w:eastAsia="Arial Nova Light"/>
                <w:b/>
                <w:color w:val="000000"/>
              </w:rPr>
            </w:pPr>
            <w:r>
              <w:rPr>
                <w:rFonts w:eastAsia="Arial Nova Light"/>
                <w:b/>
                <w:color w:val="000000"/>
              </w:rPr>
              <w:t>Garantie technique</w:t>
            </w:r>
          </w:p>
        </w:tc>
      </w:tr>
      <w:tr w:rsidR="00BA6B85" w:rsidRPr="00975CA0" w14:paraId="0245A4CD" w14:textId="6124B58F" w:rsidTr="00BA6B85">
        <w:trPr>
          <w:trHeight w:val="328"/>
          <w:jc w:val="center"/>
        </w:trPr>
        <w:tc>
          <w:tcPr>
            <w:tcW w:w="704" w:type="dxa"/>
            <w:vAlign w:val="center"/>
          </w:tcPr>
          <w:p w14:paraId="7A966159" w14:textId="77777777" w:rsidR="00BA6B85" w:rsidRPr="003E1BC7" w:rsidRDefault="00BA6B85" w:rsidP="00FC0FC4">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76218EF6" w14:textId="14E08AF9" w:rsidR="00BA6B85" w:rsidRPr="003E1BC7" w:rsidRDefault="00BA6B85" w:rsidP="00FC0FC4">
            <w:pPr>
              <w:tabs>
                <w:tab w:val="right" w:pos="8640"/>
              </w:tabs>
              <w:spacing w:line="240" w:lineRule="auto"/>
              <w:rPr>
                <w:rFonts w:eastAsia="Arial Nova Light"/>
                <w:bCs/>
              </w:rPr>
            </w:pPr>
            <w:r w:rsidRPr="004C669E">
              <w:rPr>
                <w:rFonts w:eastAsia="Arial Nova Light"/>
                <w:bCs/>
                <w:sz w:val="22"/>
                <w:szCs w:val="22"/>
              </w:rPr>
              <w:t>Imprimante</w:t>
            </w:r>
          </w:p>
        </w:tc>
        <w:tc>
          <w:tcPr>
            <w:tcW w:w="1134" w:type="dxa"/>
            <w:vAlign w:val="center"/>
          </w:tcPr>
          <w:p w14:paraId="0076687C" w14:textId="216EF69B" w:rsidR="00BA6B85" w:rsidRPr="00975CA0" w:rsidRDefault="00BA6B85" w:rsidP="00FC0FC4">
            <w:pPr>
              <w:widowControl/>
              <w:spacing w:line="276" w:lineRule="auto"/>
              <w:jc w:val="center"/>
              <w:rPr>
                <w:rFonts w:eastAsia="Arial Narrow"/>
              </w:rPr>
            </w:pPr>
            <w:r>
              <w:rPr>
                <w:rFonts w:eastAsia="Arial Narrow"/>
              </w:rPr>
              <w:t>01</w:t>
            </w:r>
          </w:p>
        </w:tc>
        <w:tc>
          <w:tcPr>
            <w:tcW w:w="1984" w:type="dxa"/>
            <w:vAlign w:val="center"/>
          </w:tcPr>
          <w:p w14:paraId="2F48B845" w14:textId="25A731BE" w:rsidR="00BA6B85" w:rsidRPr="00D2523C" w:rsidRDefault="00BA6B85" w:rsidP="0063513E">
            <w:pPr>
              <w:widowControl/>
              <w:spacing w:line="276" w:lineRule="auto"/>
              <w:jc w:val="center"/>
              <w:rPr>
                <w:rFonts w:eastAsia="Arial Nova Light"/>
                <w:bCs/>
                <w:color w:val="000000"/>
              </w:rPr>
            </w:pPr>
            <w:r>
              <w:rPr>
                <w:rFonts w:eastAsia="Arial Nova Light"/>
                <w:bCs/>
                <w:color w:val="000000"/>
              </w:rPr>
              <w:t>30 jours</w:t>
            </w:r>
          </w:p>
        </w:tc>
        <w:tc>
          <w:tcPr>
            <w:tcW w:w="1843" w:type="dxa"/>
          </w:tcPr>
          <w:p w14:paraId="186D835F" w14:textId="32777275" w:rsidR="00BA6B85" w:rsidRDefault="00BA6B85" w:rsidP="00FC0FC4">
            <w:pPr>
              <w:widowControl/>
              <w:spacing w:line="276" w:lineRule="auto"/>
              <w:jc w:val="center"/>
              <w:rPr>
                <w:rFonts w:eastAsia="Arial Nova Light"/>
                <w:bCs/>
                <w:color w:val="000000"/>
              </w:rPr>
            </w:pPr>
            <w:r>
              <w:rPr>
                <w:rFonts w:eastAsia="Arial Nova Light"/>
                <w:bCs/>
                <w:color w:val="000000"/>
              </w:rPr>
              <w:t>Bureau du PICMC (Mohéli)</w:t>
            </w:r>
          </w:p>
        </w:tc>
        <w:tc>
          <w:tcPr>
            <w:tcW w:w="1276" w:type="dxa"/>
            <w:vAlign w:val="center"/>
          </w:tcPr>
          <w:p w14:paraId="58560DA8" w14:textId="2D184DCD" w:rsidR="00BA6B85" w:rsidRDefault="00BA6B85" w:rsidP="00FC0FC4">
            <w:pPr>
              <w:widowControl/>
              <w:spacing w:line="276" w:lineRule="auto"/>
              <w:jc w:val="center"/>
              <w:rPr>
                <w:rFonts w:eastAsia="Arial Nova Light"/>
                <w:bCs/>
                <w:color w:val="000000"/>
              </w:rPr>
            </w:pPr>
            <w:r>
              <w:rPr>
                <w:rFonts w:eastAsia="Arial Nova Light"/>
                <w:bCs/>
                <w:color w:val="000000"/>
              </w:rPr>
              <w:t xml:space="preserve">2 ans </w:t>
            </w:r>
          </w:p>
        </w:tc>
      </w:tr>
      <w:tr w:rsidR="00BA6B85" w:rsidRPr="00975CA0" w14:paraId="79BD6A67" w14:textId="77777777" w:rsidTr="00BA6B85">
        <w:trPr>
          <w:trHeight w:val="328"/>
          <w:jc w:val="center"/>
        </w:trPr>
        <w:tc>
          <w:tcPr>
            <w:tcW w:w="704" w:type="dxa"/>
            <w:vAlign w:val="center"/>
          </w:tcPr>
          <w:p w14:paraId="3CF1366C" w14:textId="77777777" w:rsidR="00BA6B85" w:rsidRPr="003E1BC7" w:rsidRDefault="00BA6B85" w:rsidP="00FC0FC4">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0CC19A6A" w14:textId="01330B9F" w:rsidR="00BA6B85" w:rsidRPr="004C669E" w:rsidRDefault="00BA6B85" w:rsidP="00FC0FC4">
            <w:pPr>
              <w:tabs>
                <w:tab w:val="right" w:pos="8640"/>
              </w:tabs>
              <w:spacing w:line="240" w:lineRule="auto"/>
              <w:rPr>
                <w:rFonts w:eastAsia="Arial Nova Light"/>
                <w:bCs/>
                <w:sz w:val="22"/>
                <w:szCs w:val="22"/>
              </w:rPr>
            </w:pPr>
            <w:r>
              <w:rPr>
                <w:rFonts w:eastAsia="Arial Nova Light"/>
                <w:bCs/>
                <w:sz w:val="22"/>
                <w:szCs w:val="22"/>
              </w:rPr>
              <w:t xml:space="preserve">Encre </w:t>
            </w:r>
          </w:p>
        </w:tc>
        <w:tc>
          <w:tcPr>
            <w:tcW w:w="1134" w:type="dxa"/>
            <w:vAlign w:val="center"/>
          </w:tcPr>
          <w:p w14:paraId="7A4D8B6D" w14:textId="0353E1FD" w:rsidR="00BA6B85" w:rsidRDefault="00BA6B85" w:rsidP="00FC0FC4">
            <w:pPr>
              <w:widowControl/>
              <w:spacing w:line="276" w:lineRule="auto"/>
              <w:jc w:val="center"/>
              <w:rPr>
                <w:rFonts w:eastAsia="Arial Narrow"/>
              </w:rPr>
            </w:pPr>
            <w:r>
              <w:rPr>
                <w:rFonts w:eastAsia="Arial Narrow"/>
              </w:rPr>
              <w:t>06</w:t>
            </w:r>
          </w:p>
        </w:tc>
        <w:tc>
          <w:tcPr>
            <w:tcW w:w="1984" w:type="dxa"/>
            <w:vAlign w:val="center"/>
          </w:tcPr>
          <w:p w14:paraId="0BEADA46" w14:textId="7D63DCBD" w:rsidR="00BA6B85" w:rsidRDefault="00BA6B85" w:rsidP="00FC0FC4">
            <w:pPr>
              <w:widowControl/>
              <w:spacing w:line="276" w:lineRule="auto"/>
              <w:jc w:val="center"/>
              <w:rPr>
                <w:rFonts w:eastAsia="Arial Nova Light"/>
                <w:bCs/>
                <w:color w:val="000000"/>
              </w:rPr>
            </w:pPr>
            <w:r>
              <w:rPr>
                <w:rFonts w:eastAsia="Arial Nova Light"/>
                <w:bCs/>
                <w:color w:val="000000"/>
              </w:rPr>
              <w:t>30 jours</w:t>
            </w:r>
          </w:p>
        </w:tc>
        <w:tc>
          <w:tcPr>
            <w:tcW w:w="1843" w:type="dxa"/>
          </w:tcPr>
          <w:p w14:paraId="4BC464B4" w14:textId="19F6620A" w:rsidR="00BA6B85" w:rsidRDefault="00BA6B85" w:rsidP="00FC0FC4">
            <w:pPr>
              <w:widowControl/>
              <w:spacing w:line="276" w:lineRule="auto"/>
              <w:jc w:val="center"/>
              <w:rPr>
                <w:rFonts w:eastAsia="Arial Nova Light"/>
                <w:bCs/>
                <w:color w:val="000000"/>
              </w:rPr>
            </w:pPr>
            <w:r>
              <w:rPr>
                <w:rFonts w:eastAsia="Arial Nova Light"/>
                <w:bCs/>
                <w:color w:val="000000"/>
              </w:rPr>
              <w:t>Bureau du PICMC (Mohéli)</w:t>
            </w:r>
          </w:p>
        </w:tc>
        <w:tc>
          <w:tcPr>
            <w:tcW w:w="1276" w:type="dxa"/>
            <w:vAlign w:val="center"/>
          </w:tcPr>
          <w:p w14:paraId="48582CD9" w14:textId="5267E736" w:rsidR="00BA6B85" w:rsidRDefault="00BA6B85" w:rsidP="00FC0FC4">
            <w:pPr>
              <w:widowControl/>
              <w:spacing w:line="276" w:lineRule="auto"/>
              <w:jc w:val="center"/>
              <w:rPr>
                <w:rFonts w:eastAsia="Arial Nova Light"/>
                <w:bCs/>
                <w:color w:val="000000"/>
              </w:rPr>
            </w:pPr>
            <w:r>
              <w:rPr>
                <w:rFonts w:eastAsia="Arial Nova Light"/>
                <w:bCs/>
                <w:color w:val="000000"/>
              </w:rPr>
              <w:t>Non Appliqué</w:t>
            </w:r>
          </w:p>
        </w:tc>
      </w:tr>
      <w:tr w:rsidR="00BA6B85" w:rsidRPr="00975CA0" w14:paraId="555BAE18" w14:textId="7856D6A5" w:rsidTr="00BA6B85">
        <w:trPr>
          <w:trHeight w:val="328"/>
          <w:jc w:val="center"/>
        </w:trPr>
        <w:tc>
          <w:tcPr>
            <w:tcW w:w="704" w:type="dxa"/>
            <w:vAlign w:val="center"/>
          </w:tcPr>
          <w:p w14:paraId="44D000D9" w14:textId="77777777" w:rsidR="00BA6B85" w:rsidRPr="003E1BC7" w:rsidRDefault="00BA6B85" w:rsidP="00BA731C">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7ABD5D65" w14:textId="7C24D835" w:rsidR="00BA6B85" w:rsidRPr="003E1BC7" w:rsidRDefault="00BA6B85" w:rsidP="00BA731C">
            <w:pPr>
              <w:tabs>
                <w:tab w:val="right" w:pos="8640"/>
              </w:tabs>
              <w:spacing w:line="240" w:lineRule="auto"/>
              <w:rPr>
                <w:rFonts w:eastAsia="Arial Nova Light"/>
                <w:bCs/>
                <w:sz w:val="22"/>
                <w:szCs w:val="22"/>
              </w:rPr>
            </w:pPr>
            <w:r w:rsidRPr="004C669E">
              <w:rPr>
                <w:rFonts w:eastAsia="Arial Nova Light"/>
                <w:bCs/>
                <w:sz w:val="22"/>
                <w:szCs w:val="22"/>
              </w:rPr>
              <w:t>Onduleurs</w:t>
            </w:r>
          </w:p>
        </w:tc>
        <w:tc>
          <w:tcPr>
            <w:tcW w:w="1134" w:type="dxa"/>
            <w:vAlign w:val="center"/>
          </w:tcPr>
          <w:p w14:paraId="4DB4F75B" w14:textId="667AF405" w:rsidR="00BA6B85" w:rsidRDefault="00BA6B85" w:rsidP="00BA731C">
            <w:pPr>
              <w:widowControl/>
              <w:spacing w:line="276" w:lineRule="auto"/>
              <w:jc w:val="center"/>
              <w:rPr>
                <w:rFonts w:eastAsia="Arial Narrow"/>
              </w:rPr>
            </w:pPr>
            <w:r>
              <w:rPr>
                <w:rFonts w:eastAsia="Arial Narrow"/>
              </w:rPr>
              <w:t>02</w:t>
            </w:r>
          </w:p>
        </w:tc>
        <w:tc>
          <w:tcPr>
            <w:tcW w:w="1984" w:type="dxa"/>
            <w:vAlign w:val="center"/>
          </w:tcPr>
          <w:p w14:paraId="3F85FBBB" w14:textId="0414344D" w:rsidR="00BA6B85" w:rsidRPr="00D2523C" w:rsidRDefault="00BA6B85" w:rsidP="00BA731C">
            <w:pPr>
              <w:widowControl/>
              <w:spacing w:line="276" w:lineRule="auto"/>
              <w:jc w:val="center"/>
              <w:rPr>
                <w:rFonts w:eastAsia="Arial Nova Light"/>
                <w:bCs/>
                <w:color w:val="000000"/>
              </w:rPr>
            </w:pPr>
            <w:r>
              <w:rPr>
                <w:rFonts w:eastAsia="Arial Nova Light"/>
                <w:bCs/>
                <w:color w:val="000000"/>
              </w:rPr>
              <w:t>15</w:t>
            </w:r>
            <w:r w:rsidRPr="00152BFD">
              <w:rPr>
                <w:rFonts w:eastAsia="Arial Nova Light"/>
                <w:bCs/>
                <w:color w:val="000000"/>
              </w:rPr>
              <w:t xml:space="preserve"> jours</w:t>
            </w:r>
          </w:p>
        </w:tc>
        <w:tc>
          <w:tcPr>
            <w:tcW w:w="1843" w:type="dxa"/>
          </w:tcPr>
          <w:p w14:paraId="3B392647" w14:textId="5BCCE81F" w:rsidR="00BA6B85" w:rsidRPr="009E3993" w:rsidRDefault="00BA6B85" w:rsidP="00BA731C">
            <w:pPr>
              <w:widowControl/>
              <w:spacing w:line="276" w:lineRule="auto"/>
              <w:jc w:val="center"/>
              <w:rPr>
                <w:rFonts w:eastAsia="Arial Nova Light"/>
                <w:bCs/>
                <w:color w:val="000000"/>
              </w:rPr>
            </w:pPr>
            <w:r w:rsidRPr="002A5BB5">
              <w:rPr>
                <w:rFonts w:eastAsia="Arial Nova Light"/>
                <w:bCs/>
                <w:color w:val="000000"/>
              </w:rPr>
              <w:t>Bureau du PICMC (Mo</w:t>
            </w:r>
            <w:r>
              <w:rPr>
                <w:rFonts w:eastAsia="Arial Nova Light"/>
                <w:bCs/>
                <w:color w:val="000000"/>
              </w:rPr>
              <w:t>héli</w:t>
            </w:r>
            <w:r w:rsidRPr="002A5BB5">
              <w:rPr>
                <w:rFonts w:eastAsia="Arial Nova Light"/>
                <w:bCs/>
                <w:color w:val="000000"/>
              </w:rPr>
              <w:t>)</w:t>
            </w:r>
          </w:p>
        </w:tc>
        <w:tc>
          <w:tcPr>
            <w:tcW w:w="1276" w:type="dxa"/>
            <w:vAlign w:val="center"/>
          </w:tcPr>
          <w:p w14:paraId="3675785F" w14:textId="3C559B72" w:rsidR="00BA6B85" w:rsidRDefault="00BA6B85" w:rsidP="00BA731C">
            <w:pPr>
              <w:widowControl/>
              <w:spacing w:line="276" w:lineRule="auto"/>
              <w:jc w:val="center"/>
              <w:rPr>
                <w:rFonts w:eastAsia="Arial Nova Light"/>
                <w:bCs/>
                <w:color w:val="000000"/>
              </w:rPr>
            </w:pPr>
            <w:r w:rsidRPr="009E3993">
              <w:rPr>
                <w:rFonts w:eastAsia="Arial Nova Light"/>
                <w:bCs/>
                <w:color w:val="000000"/>
              </w:rPr>
              <w:t xml:space="preserve">2 ans </w:t>
            </w:r>
          </w:p>
        </w:tc>
      </w:tr>
      <w:tr w:rsidR="00BA6B85" w:rsidRPr="00975CA0" w14:paraId="62068402" w14:textId="539794E0" w:rsidTr="00BA6B85">
        <w:trPr>
          <w:trHeight w:val="328"/>
          <w:jc w:val="center"/>
        </w:trPr>
        <w:tc>
          <w:tcPr>
            <w:tcW w:w="704" w:type="dxa"/>
            <w:vAlign w:val="center"/>
          </w:tcPr>
          <w:p w14:paraId="3932BF1D" w14:textId="77777777" w:rsidR="00BA6B85" w:rsidRPr="003E1BC7" w:rsidRDefault="00BA6B85" w:rsidP="00BA731C">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6ADA80B1" w14:textId="6D130561" w:rsidR="00BA6B85" w:rsidRPr="003E1BC7" w:rsidRDefault="00BA6B85" w:rsidP="00BA731C">
            <w:pPr>
              <w:tabs>
                <w:tab w:val="right" w:pos="8640"/>
              </w:tabs>
              <w:spacing w:line="240" w:lineRule="auto"/>
              <w:rPr>
                <w:rFonts w:eastAsia="Arial Nova Light"/>
                <w:bCs/>
                <w:sz w:val="22"/>
                <w:szCs w:val="22"/>
              </w:rPr>
            </w:pPr>
            <w:r w:rsidRPr="004C669E">
              <w:rPr>
                <w:rFonts w:eastAsia="Arial Nova Light"/>
                <w:bCs/>
                <w:sz w:val="22"/>
                <w:szCs w:val="22"/>
              </w:rPr>
              <w:t>Vidéo projecteur</w:t>
            </w:r>
          </w:p>
        </w:tc>
        <w:tc>
          <w:tcPr>
            <w:tcW w:w="1134" w:type="dxa"/>
            <w:vAlign w:val="center"/>
          </w:tcPr>
          <w:p w14:paraId="5B87F93D" w14:textId="3F5CE677" w:rsidR="00BA6B85" w:rsidRDefault="00BA6B85" w:rsidP="00BA731C">
            <w:pPr>
              <w:widowControl/>
              <w:spacing w:line="276" w:lineRule="auto"/>
              <w:jc w:val="center"/>
              <w:rPr>
                <w:rFonts w:eastAsia="Arial Narrow"/>
              </w:rPr>
            </w:pPr>
            <w:r>
              <w:rPr>
                <w:rFonts w:eastAsia="Arial Narrow"/>
              </w:rPr>
              <w:t>01</w:t>
            </w:r>
          </w:p>
        </w:tc>
        <w:tc>
          <w:tcPr>
            <w:tcW w:w="1984" w:type="dxa"/>
            <w:vAlign w:val="center"/>
          </w:tcPr>
          <w:p w14:paraId="7382FB11" w14:textId="35F0C217" w:rsidR="00BA6B85" w:rsidRPr="00D2523C" w:rsidRDefault="00BA6B85" w:rsidP="00BA731C">
            <w:pPr>
              <w:widowControl/>
              <w:spacing w:line="276" w:lineRule="auto"/>
              <w:jc w:val="center"/>
              <w:rPr>
                <w:rFonts w:eastAsia="Arial Nova Light"/>
                <w:bCs/>
                <w:color w:val="000000"/>
              </w:rPr>
            </w:pPr>
            <w:r>
              <w:rPr>
                <w:rFonts w:eastAsia="Arial Nova Light"/>
                <w:bCs/>
                <w:color w:val="000000"/>
              </w:rPr>
              <w:t>15</w:t>
            </w:r>
            <w:r w:rsidRPr="00152BFD">
              <w:rPr>
                <w:rFonts w:eastAsia="Arial Nova Light"/>
                <w:bCs/>
                <w:color w:val="000000"/>
              </w:rPr>
              <w:t xml:space="preserve"> jours</w:t>
            </w:r>
          </w:p>
        </w:tc>
        <w:tc>
          <w:tcPr>
            <w:tcW w:w="1843" w:type="dxa"/>
          </w:tcPr>
          <w:p w14:paraId="78370DE5" w14:textId="437FD9CC" w:rsidR="00BA6B85" w:rsidRPr="009E3993" w:rsidRDefault="00BA6B85" w:rsidP="00BA731C">
            <w:pPr>
              <w:widowControl/>
              <w:spacing w:line="276" w:lineRule="auto"/>
              <w:jc w:val="center"/>
              <w:rPr>
                <w:rFonts w:eastAsia="Arial Nova Light"/>
                <w:bCs/>
                <w:color w:val="000000"/>
              </w:rPr>
            </w:pPr>
            <w:r w:rsidRPr="002A5BB5">
              <w:rPr>
                <w:rFonts w:eastAsia="Arial Nova Light"/>
                <w:bCs/>
                <w:color w:val="000000"/>
              </w:rPr>
              <w:t>Bureau du PICMC (M</w:t>
            </w:r>
            <w:r>
              <w:rPr>
                <w:rFonts w:eastAsia="Arial Nova Light"/>
                <w:bCs/>
                <w:color w:val="000000"/>
              </w:rPr>
              <w:t>ohéli</w:t>
            </w:r>
            <w:r w:rsidRPr="002A5BB5">
              <w:rPr>
                <w:rFonts w:eastAsia="Arial Nova Light"/>
                <w:bCs/>
                <w:color w:val="000000"/>
              </w:rPr>
              <w:t>)</w:t>
            </w:r>
          </w:p>
        </w:tc>
        <w:tc>
          <w:tcPr>
            <w:tcW w:w="1276" w:type="dxa"/>
            <w:vAlign w:val="center"/>
          </w:tcPr>
          <w:p w14:paraId="79373056" w14:textId="1A7E3EAC" w:rsidR="00BA6B85" w:rsidRDefault="00BA6B85" w:rsidP="00BA731C">
            <w:pPr>
              <w:widowControl/>
              <w:spacing w:line="276" w:lineRule="auto"/>
              <w:jc w:val="center"/>
              <w:rPr>
                <w:rFonts w:eastAsia="Arial Nova Light"/>
                <w:bCs/>
                <w:color w:val="000000"/>
              </w:rPr>
            </w:pPr>
            <w:r w:rsidRPr="009E3993">
              <w:rPr>
                <w:rFonts w:eastAsia="Arial Nova Light"/>
                <w:bCs/>
                <w:color w:val="000000"/>
              </w:rPr>
              <w:t xml:space="preserve">2 ans </w:t>
            </w:r>
          </w:p>
        </w:tc>
      </w:tr>
      <w:tr w:rsidR="00BA6B85" w:rsidRPr="00975CA0" w14:paraId="01840A63" w14:textId="77777777" w:rsidTr="00BA6B85">
        <w:trPr>
          <w:trHeight w:val="500"/>
          <w:jc w:val="center"/>
        </w:trPr>
        <w:tc>
          <w:tcPr>
            <w:tcW w:w="704" w:type="dxa"/>
            <w:vAlign w:val="center"/>
          </w:tcPr>
          <w:p w14:paraId="413DD3D7" w14:textId="77777777" w:rsidR="00BA6B85" w:rsidRPr="003E1BC7" w:rsidRDefault="00BA6B85" w:rsidP="00BA731C">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7BF4C3F5" w14:textId="59FDCD19" w:rsidR="00BA6B85" w:rsidRPr="004C669E" w:rsidRDefault="00BA6B85" w:rsidP="00BA731C">
            <w:pPr>
              <w:tabs>
                <w:tab w:val="right" w:pos="8640"/>
              </w:tabs>
              <w:spacing w:line="240" w:lineRule="auto"/>
              <w:rPr>
                <w:rFonts w:eastAsia="Arial Nova Light"/>
                <w:bCs/>
                <w:sz w:val="22"/>
                <w:szCs w:val="22"/>
              </w:rPr>
            </w:pPr>
            <w:r>
              <w:rPr>
                <w:rFonts w:eastAsia="Arial Nova Light"/>
                <w:bCs/>
                <w:sz w:val="22"/>
                <w:szCs w:val="22"/>
              </w:rPr>
              <w:t xml:space="preserve">Ordinateur portable </w:t>
            </w:r>
          </w:p>
        </w:tc>
        <w:tc>
          <w:tcPr>
            <w:tcW w:w="1134" w:type="dxa"/>
            <w:vAlign w:val="center"/>
          </w:tcPr>
          <w:p w14:paraId="780E7A92" w14:textId="751E33FD" w:rsidR="00BA6B85" w:rsidRDefault="00BA6B85" w:rsidP="00BA731C">
            <w:pPr>
              <w:widowControl/>
              <w:spacing w:line="276" w:lineRule="auto"/>
              <w:jc w:val="center"/>
              <w:rPr>
                <w:rFonts w:eastAsia="Arial Narrow"/>
              </w:rPr>
            </w:pPr>
            <w:r>
              <w:rPr>
                <w:rFonts w:eastAsia="Arial Narrow"/>
              </w:rPr>
              <w:t>02</w:t>
            </w:r>
          </w:p>
        </w:tc>
        <w:tc>
          <w:tcPr>
            <w:tcW w:w="1984" w:type="dxa"/>
            <w:vAlign w:val="center"/>
          </w:tcPr>
          <w:p w14:paraId="5E813AE2" w14:textId="73AC832A" w:rsidR="00BA6B85" w:rsidRDefault="00BA6B85" w:rsidP="00BA731C">
            <w:pPr>
              <w:widowControl/>
              <w:spacing w:line="276" w:lineRule="auto"/>
              <w:jc w:val="center"/>
              <w:rPr>
                <w:rFonts w:eastAsia="Arial Nova Light"/>
                <w:bCs/>
                <w:color w:val="000000"/>
              </w:rPr>
            </w:pPr>
            <w:r>
              <w:rPr>
                <w:rFonts w:eastAsia="Arial Nova Light"/>
                <w:bCs/>
                <w:color w:val="000000"/>
              </w:rPr>
              <w:t>15 jours</w:t>
            </w:r>
          </w:p>
        </w:tc>
        <w:tc>
          <w:tcPr>
            <w:tcW w:w="1843" w:type="dxa"/>
          </w:tcPr>
          <w:p w14:paraId="1EBCD615" w14:textId="3C30E86F" w:rsidR="00BA6B85" w:rsidRPr="002A5BB5" w:rsidRDefault="00BA6B85" w:rsidP="00BA731C">
            <w:pPr>
              <w:widowControl/>
              <w:spacing w:line="276" w:lineRule="auto"/>
              <w:jc w:val="center"/>
              <w:rPr>
                <w:rFonts w:eastAsia="Arial Nova Light"/>
                <w:bCs/>
                <w:color w:val="000000"/>
              </w:rPr>
            </w:pPr>
            <w:r w:rsidRPr="002A5BB5">
              <w:rPr>
                <w:rFonts w:eastAsia="Arial Nova Light"/>
                <w:bCs/>
                <w:color w:val="000000"/>
              </w:rPr>
              <w:t>Bureau du PICMC (M</w:t>
            </w:r>
            <w:r>
              <w:rPr>
                <w:rFonts w:eastAsia="Arial Nova Light"/>
                <w:bCs/>
                <w:color w:val="000000"/>
              </w:rPr>
              <w:t>ohéli</w:t>
            </w:r>
            <w:r w:rsidRPr="002A5BB5">
              <w:rPr>
                <w:rFonts w:eastAsia="Arial Nova Light"/>
                <w:bCs/>
                <w:color w:val="000000"/>
              </w:rPr>
              <w:t>)</w:t>
            </w:r>
          </w:p>
        </w:tc>
        <w:tc>
          <w:tcPr>
            <w:tcW w:w="1276" w:type="dxa"/>
            <w:vAlign w:val="center"/>
          </w:tcPr>
          <w:p w14:paraId="4D6D9F45" w14:textId="7268CCE4" w:rsidR="00BA6B85" w:rsidRPr="009E3993" w:rsidRDefault="00BA6B85" w:rsidP="00BA731C">
            <w:pPr>
              <w:widowControl/>
              <w:spacing w:line="276" w:lineRule="auto"/>
              <w:jc w:val="center"/>
              <w:rPr>
                <w:rFonts w:eastAsia="Arial Nova Light"/>
                <w:bCs/>
                <w:color w:val="000000"/>
              </w:rPr>
            </w:pPr>
            <w:r w:rsidRPr="009E3993">
              <w:rPr>
                <w:rFonts w:eastAsia="Arial Nova Light"/>
                <w:bCs/>
                <w:color w:val="000000"/>
              </w:rPr>
              <w:t>2 ans</w:t>
            </w:r>
          </w:p>
        </w:tc>
      </w:tr>
      <w:tr w:rsidR="00BA6B85" w:rsidRPr="00975CA0" w14:paraId="0E0C6722" w14:textId="77777777" w:rsidTr="00BA6B85">
        <w:trPr>
          <w:trHeight w:val="500"/>
          <w:jc w:val="center"/>
        </w:trPr>
        <w:tc>
          <w:tcPr>
            <w:tcW w:w="704" w:type="dxa"/>
            <w:vAlign w:val="center"/>
          </w:tcPr>
          <w:p w14:paraId="3A312AB2" w14:textId="77777777" w:rsidR="00BA6B85" w:rsidRPr="003E1BC7" w:rsidRDefault="00BA6B85" w:rsidP="001665A0">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0B3FD445" w14:textId="79D368ED" w:rsidR="00BA6B85" w:rsidRDefault="00F54846" w:rsidP="001665A0">
            <w:pPr>
              <w:tabs>
                <w:tab w:val="right" w:pos="8640"/>
              </w:tabs>
              <w:spacing w:line="240" w:lineRule="auto"/>
              <w:rPr>
                <w:rFonts w:eastAsia="Arial Nova Light"/>
                <w:bCs/>
                <w:sz w:val="22"/>
                <w:szCs w:val="22"/>
              </w:rPr>
            </w:pPr>
            <w:r>
              <w:rPr>
                <w:rFonts w:eastAsia="Arial Nova Light"/>
                <w:bCs/>
                <w:sz w:val="22"/>
                <w:szCs w:val="22"/>
              </w:rPr>
              <w:t xml:space="preserve">Pack Microsoft </w:t>
            </w:r>
            <w:r w:rsidR="00BA6B85">
              <w:rPr>
                <w:rFonts w:eastAsia="Arial Nova Light"/>
                <w:bCs/>
                <w:sz w:val="22"/>
                <w:szCs w:val="22"/>
              </w:rPr>
              <w:t xml:space="preserve">office </w:t>
            </w:r>
          </w:p>
        </w:tc>
        <w:tc>
          <w:tcPr>
            <w:tcW w:w="1134" w:type="dxa"/>
            <w:vAlign w:val="center"/>
          </w:tcPr>
          <w:p w14:paraId="2ABF1A3C" w14:textId="58E5947D" w:rsidR="00BA6B85" w:rsidRDefault="00BA6B85" w:rsidP="001665A0">
            <w:pPr>
              <w:widowControl/>
              <w:spacing w:line="276" w:lineRule="auto"/>
              <w:jc w:val="center"/>
              <w:rPr>
                <w:rFonts w:eastAsia="Arial Narrow"/>
              </w:rPr>
            </w:pPr>
            <w:r>
              <w:rPr>
                <w:rFonts w:eastAsia="Arial Narrow"/>
              </w:rPr>
              <w:t>02</w:t>
            </w:r>
          </w:p>
        </w:tc>
        <w:tc>
          <w:tcPr>
            <w:tcW w:w="1984" w:type="dxa"/>
            <w:vAlign w:val="center"/>
          </w:tcPr>
          <w:p w14:paraId="005E27FF" w14:textId="1B39E387" w:rsidR="00BA6B85" w:rsidRDefault="00BA6B85" w:rsidP="001665A0">
            <w:pPr>
              <w:widowControl/>
              <w:spacing w:line="276" w:lineRule="auto"/>
              <w:jc w:val="center"/>
              <w:rPr>
                <w:rFonts w:eastAsia="Arial Nova Light"/>
                <w:bCs/>
                <w:color w:val="000000"/>
              </w:rPr>
            </w:pPr>
            <w:r>
              <w:rPr>
                <w:rFonts w:eastAsia="Arial Nova Light"/>
                <w:bCs/>
                <w:color w:val="000000"/>
              </w:rPr>
              <w:t xml:space="preserve">15 jours </w:t>
            </w:r>
          </w:p>
        </w:tc>
        <w:tc>
          <w:tcPr>
            <w:tcW w:w="1843" w:type="dxa"/>
          </w:tcPr>
          <w:p w14:paraId="37311DF4" w14:textId="066D8FF4" w:rsidR="00BA6B85" w:rsidRPr="002A5BB5" w:rsidRDefault="00BA6B85" w:rsidP="001665A0">
            <w:pPr>
              <w:widowControl/>
              <w:spacing w:line="276" w:lineRule="auto"/>
              <w:jc w:val="center"/>
              <w:rPr>
                <w:rFonts w:eastAsia="Arial Nova Light"/>
                <w:bCs/>
                <w:color w:val="000000"/>
              </w:rPr>
            </w:pPr>
            <w:r w:rsidRPr="002A5BB5">
              <w:rPr>
                <w:rFonts w:eastAsia="Arial Nova Light"/>
                <w:bCs/>
                <w:color w:val="000000"/>
              </w:rPr>
              <w:t>Bureau du PICMC (M</w:t>
            </w:r>
            <w:r>
              <w:rPr>
                <w:rFonts w:eastAsia="Arial Nova Light"/>
                <w:bCs/>
                <w:color w:val="000000"/>
              </w:rPr>
              <w:t>ohéli</w:t>
            </w:r>
            <w:r w:rsidRPr="002A5BB5">
              <w:rPr>
                <w:rFonts w:eastAsia="Arial Nova Light"/>
                <w:bCs/>
                <w:color w:val="000000"/>
              </w:rPr>
              <w:t>)</w:t>
            </w:r>
          </w:p>
        </w:tc>
        <w:tc>
          <w:tcPr>
            <w:tcW w:w="1276" w:type="dxa"/>
            <w:vAlign w:val="center"/>
          </w:tcPr>
          <w:p w14:paraId="7256FBF2" w14:textId="0D9ABD00" w:rsidR="00BA6B85" w:rsidRPr="009E3993" w:rsidRDefault="00C07ED5" w:rsidP="001665A0">
            <w:pPr>
              <w:widowControl/>
              <w:spacing w:line="276" w:lineRule="auto"/>
              <w:jc w:val="center"/>
              <w:rPr>
                <w:rFonts w:eastAsia="Arial Nova Light"/>
                <w:bCs/>
                <w:color w:val="000000"/>
              </w:rPr>
            </w:pPr>
            <w:r>
              <w:rPr>
                <w:rFonts w:eastAsia="Arial Nova Light"/>
                <w:bCs/>
                <w:color w:val="000000"/>
              </w:rPr>
              <w:t xml:space="preserve">Non Appliqué </w:t>
            </w:r>
          </w:p>
        </w:tc>
      </w:tr>
      <w:tr w:rsidR="00BA6B85" w:rsidRPr="00975CA0" w14:paraId="55A2D84F" w14:textId="77777777" w:rsidTr="00BA6B85">
        <w:trPr>
          <w:trHeight w:val="500"/>
          <w:jc w:val="center"/>
        </w:trPr>
        <w:tc>
          <w:tcPr>
            <w:tcW w:w="704" w:type="dxa"/>
            <w:vAlign w:val="center"/>
          </w:tcPr>
          <w:p w14:paraId="6A7202FE" w14:textId="77777777" w:rsidR="00BA6B85" w:rsidRPr="003E1BC7" w:rsidRDefault="00BA6B85" w:rsidP="001665A0">
            <w:pPr>
              <w:pStyle w:val="Paragraphedeliste"/>
              <w:widowControl/>
              <w:numPr>
                <w:ilvl w:val="0"/>
                <w:numId w:val="32"/>
              </w:numPr>
              <w:spacing w:line="276" w:lineRule="auto"/>
              <w:ind w:left="346" w:hanging="284"/>
              <w:jc w:val="center"/>
              <w:rPr>
                <w:rFonts w:eastAsia="Arial Nova Light"/>
                <w:bCs/>
              </w:rPr>
            </w:pPr>
          </w:p>
        </w:tc>
        <w:tc>
          <w:tcPr>
            <w:tcW w:w="3119" w:type="dxa"/>
            <w:vAlign w:val="center"/>
          </w:tcPr>
          <w:p w14:paraId="32E9ABC2" w14:textId="51BC97E5" w:rsidR="00BA6B85" w:rsidRDefault="00BA6B85" w:rsidP="001665A0">
            <w:pPr>
              <w:tabs>
                <w:tab w:val="right" w:pos="8640"/>
              </w:tabs>
              <w:spacing w:line="240" w:lineRule="auto"/>
              <w:rPr>
                <w:rFonts w:eastAsia="Arial Nova Light"/>
                <w:bCs/>
                <w:sz w:val="22"/>
                <w:szCs w:val="22"/>
              </w:rPr>
            </w:pPr>
            <w:r>
              <w:rPr>
                <w:rFonts w:eastAsia="Arial Nova Light"/>
                <w:bCs/>
                <w:sz w:val="22"/>
                <w:szCs w:val="22"/>
              </w:rPr>
              <w:t xml:space="preserve">Antivirus </w:t>
            </w:r>
          </w:p>
        </w:tc>
        <w:tc>
          <w:tcPr>
            <w:tcW w:w="1134" w:type="dxa"/>
            <w:vAlign w:val="center"/>
          </w:tcPr>
          <w:p w14:paraId="496EF104" w14:textId="6068AD6C" w:rsidR="00BA6B85" w:rsidRDefault="00BA6B85" w:rsidP="001665A0">
            <w:pPr>
              <w:widowControl/>
              <w:spacing w:line="276" w:lineRule="auto"/>
              <w:jc w:val="center"/>
              <w:rPr>
                <w:rFonts w:eastAsia="Arial Narrow"/>
              </w:rPr>
            </w:pPr>
            <w:r>
              <w:rPr>
                <w:rFonts w:eastAsia="Arial Narrow"/>
              </w:rPr>
              <w:t xml:space="preserve">02 </w:t>
            </w:r>
          </w:p>
        </w:tc>
        <w:tc>
          <w:tcPr>
            <w:tcW w:w="1984" w:type="dxa"/>
            <w:vAlign w:val="center"/>
          </w:tcPr>
          <w:p w14:paraId="4021017E" w14:textId="07C00DF9" w:rsidR="00BA6B85" w:rsidRDefault="00BA6B85" w:rsidP="001665A0">
            <w:pPr>
              <w:widowControl/>
              <w:spacing w:line="276" w:lineRule="auto"/>
              <w:jc w:val="center"/>
              <w:rPr>
                <w:rFonts w:eastAsia="Arial Nova Light"/>
                <w:bCs/>
                <w:color w:val="000000"/>
              </w:rPr>
            </w:pPr>
            <w:r>
              <w:rPr>
                <w:rFonts w:eastAsia="Arial Nova Light"/>
                <w:bCs/>
                <w:color w:val="000000"/>
              </w:rPr>
              <w:t xml:space="preserve">15 jours </w:t>
            </w:r>
          </w:p>
        </w:tc>
        <w:tc>
          <w:tcPr>
            <w:tcW w:w="1843" w:type="dxa"/>
          </w:tcPr>
          <w:p w14:paraId="4D430CD9" w14:textId="34382B81" w:rsidR="00BA6B85" w:rsidRPr="002A5BB5" w:rsidRDefault="00BA6B85" w:rsidP="001665A0">
            <w:pPr>
              <w:widowControl/>
              <w:spacing w:line="276" w:lineRule="auto"/>
              <w:jc w:val="center"/>
              <w:rPr>
                <w:rFonts w:eastAsia="Arial Nova Light"/>
                <w:bCs/>
                <w:color w:val="000000"/>
              </w:rPr>
            </w:pPr>
            <w:r w:rsidRPr="002A5BB5">
              <w:rPr>
                <w:rFonts w:eastAsia="Arial Nova Light"/>
                <w:bCs/>
                <w:color w:val="000000"/>
              </w:rPr>
              <w:t>Bureau du PICMC (M</w:t>
            </w:r>
            <w:r>
              <w:rPr>
                <w:rFonts w:eastAsia="Arial Nova Light"/>
                <w:bCs/>
                <w:color w:val="000000"/>
              </w:rPr>
              <w:t>ohéli</w:t>
            </w:r>
            <w:r w:rsidRPr="002A5BB5">
              <w:rPr>
                <w:rFonts w:eastAsia="Arial Nova Light"/>
                <w:bCs/>
                <w:color w:val="000000"/>
              </w:rPr>
              <w:t>)</w:t>
            </w:r>
          </w:p>
        </w:tc>
        <w:tc>
          <w:tcPr>
            <w:tcW w:w="1276" w:type="dxa"/>
            <w:vAlign w:val="center"/>
          </w:tcPr>
          <w:p w14:paraId="2050C503" w14:textId="41583A5A" w:rsidR="00BA6B85" w:rsidRPr="009E3993" w:rsidRDefault="00C07ED5" w:rsidP="001665A0">
            <w:pPr>
              <w:widowControl/>
              <w:spacing w:line="276" w:lineRule="auto"/>
              <w:jc w:val="center"/>
              <w:rPr>
                <w:rFonts w:eastAsia="Arial Nova Light"/>
                <w:bCs/>
                <w:color w:val="000000"/>
              </w:rPr>
            </w:pPr>
            <w:r>
              <w:rPr>
                <w:rFonts w:eastAsia="Arial Nova Light"/>
                <w:bCs/>
                <w:color w:val="000000"/>
              </w:rPr>
              <w:t>Non Appliqué</w:t>
            </w:r>
          </w:p>
        </w:tc>
      </w:tr>
    </w:tbl>
    <w:p w14:paraId="13C3EB3E" w14:textId="77777777" w:rsidR="006D3C18" w:rsidRDefault="006D3C18">
      <w:pPr>
        <w:tabs>
          <w:tab w:val="right" w:pos="8640"/>
        </w:tabs>
        <w:spacing w:line="240" w:lineRule="auto"/>
        <w:rPr>
          <w:rFonts w:eastAsia="Arial Nova Light"/>
          <w:b/>
        </w:rPr>
      </w:pPr>
    </w:p>
    <w:p w14:paraId="0F793539" w14:textId="336FA64F" w:rsidR="00020202" w:rsidRDefault="00020202" w:rsidP="00020202">
      <w:pPr>
        <w:tabs>
          <w:tab w:val="right" w:pos="8640"/>
        </w:tabs>
        <w:rPr>
          <w:rFonts w:eastAsia="Arial Nova Light"/>
          <w:b/>
          <w:color w:val="000000"/>
        </w:rPr>
      </w:pPr>
      <w:r>
        <w:rPr>
          <w:rFonts w:eastAsia="Arial Nova Light"/>
          <w:b/>
          <w:color w:val="000000"/>
        </w:rPr>
        <w:t xml:space="preserve">3.2 </w:t>
      </w:r>
      <w:r w:rsidRPr="00975CA0">
        <w:rPr>
          <w:rFonts w:eastAsia="Arial Nova Light"/>
          <w:b/>
          <w:color w:val="000000"/>
        </w:rPr>
        <w:t>Spécifications techniques</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2"/>
        <w:gridCol w:w="24"/>
        <w:gridCol w:w="4111"/>
      </w:tblGrid>
      <w:tr w:rsidR="00020202" w:rsidRPr="00952071" w14:paraId="4769DF65" w14:textId="77777777" w:rsidTr="00020202">
        <w:trPr>
          <w:trHeight w:val="58"/>
        </w:trPr>
        <w:tc>
          <w:tcPr>
            <w:tcW w:w="8647" w:type="dxa"/>
            <w:gridSpan w:val="3"/>
            <w:tcMar>
              <w:top w:w="120" w:type="dxa"/>
              <w:left w:w="120" w:type="dxa"/>
              <w:bottom w:w="120" w:type="dxa"/>
              <w:right w:w="120" w:type="dxa"/>
            </w:tcMar>
          </w:tcPr>
          <w:p w14:paraId="1F2AC8E6" w14:textId="77777777" w:rsidR="00020202" w:rsidRPr="00E75117" w:rsidRDefault="00020202" w:rsidP="002F533C">
            <w:pPr>
              <w:tabs>
                <w:tab w:val="left" w:pos="1980"/>
              </w:tabs>
              <w:spacing w:line="240" w:lineRule="auto"/>
              <w:jc w:val="center"/>
              <w:rPr>
                <w:rFonts w:eastAsia="Arial Nova Light"/>
                <w:b/>
                <w:bCs/>
                <w:color w:val="171717"/>
              </w:rPr>
            </w:pPr>
            <w:r w:rsidRPr="00E75117">
              <w:rPr>
                <w:rFonts w:eastAsia="Arial Nova Light"/>
                <w:b/>
                <w:bCs/>
                <w:color w:val="171717"/>
              </w:rPr>
              <w:t>Onduleurs</w:t>
            </w:r>
          </w:p>
        </w:tc>
      </w:tr>
      <w:tr w:rsidR="00020202" w:rsidRPr="00952071" w14:paraId="57E44C36" w14:textId="77777777" w:rsidTr="002F533C">
        <w:trPr>
          <w:trHeight w:val="264"/>
        </w:trPr>
        <w:tc>
          <w:tcPr>
            <w:tcW w:w="4512" w:type="dxa"/>
            <w:tcMar>
              <w:top w:w="120" w:type="dxa"/>
              <w:left w:w="120" w:type="dxa"/>
              <w:bottom w:w="120" w:type="dxa"/>
              <w:right w:w="120" w:type="dxa"/>
            </w:tcMar>
          </w:tcPr>
          <w:p w14:paraId="43ABF63D" w14:textId="77777777" w:rsidR="00020202" w:rsidRPr="00E75117" w:rsidRDefault="00020202" w:rsidP="002F533C">
            <w:pPr>
              <w:tabs>
                <w:tab w:val="left" w:pos="1980"/>
              </w:tabs>
              <w:spacing w:line="240" w:lineRule="auto"/>
              <w:rPr>
                <w:rFonts w:eastAsia="Arial Nova Light"/>
                <w:color w:val="171717"/>
              </w:rPr>
            </w:pPr>
            <w:r>
              <w:rPr>
                <w:rFonts w:eastAsia="Arial Nova Light"/>
                <w:color w:val="171717"/>
              </w:rPr>
              <w:t xml:space="preserve">Sortie nominale </w:t>
            </w:r>
          </w:p>
        </w:tc>
        <w:tc>
          <w:tcPr>
            <w:tcW w:w="4135" w:type="dxa"/>
            <w:gridSpan w:val="2"/>
          </w:tcPr>
          <w:p w14:paraId="3712661E" w14:textId="77777777" w:rsidR="00020202" w:rsidRPr="00E75117" w:rsidRDefault="00020202" w:rsidP="002F533C">
            <w:pPr>
              <w:tabs>
                <w:tab w:val="left" w:pos="1980"/>
              </w:tabs>
              <w:spacing w:line="240" w:lineRule="auto"/>
              <w:jc w:val="center"/>
              <w:rPr>
                <w:rFonts w:eastAsia="Arial Nova Light"/>
                <w:color w:val="171717"/>
              </w:rPr>
            </w:pPr>
            <w:r w:rsidRPr="00E75117">
              <w:rPr>
                <w:rFonts w:eastAsia="Arial Nova Light"/>
                <w:color w:val="171717"/>
              </w:rPr>
              <w:t>1 500 VA</w:t>
            </w:r>
          </w:p>
        </w:tc>
      </w:tr>
      <w:tr w:rsidR="00020202" w:rsidRPr="00952071" w14:paraId="7826FD96" w14:textId="77777777" w:rsidTr="00020202">
        <w:trPr>
          <w:trHeight w:val="22"/>
        </w:trPr>
        <w:tc>
          <w:tcPr>
            <w:tcW w:w="4512" w:type="dxa"/>
            <w:tcMar>
              <w:top w:w="120" w:type="dxa"/>
              <w:left w:w="120" w:type="dxa"/>
              <w:bottom w:w="120" w:type="dxa"/>
              <w:right w:w="120" w:type="dxa"/>
            </w:tcMar>
          </w:tcPr>
          <w:p w14:paraId="6C4CA01C" w14:textId="77777777" w:rsidR="00020202" w:rsidRPr="00E75117" w:rsidRDefault="00020202" w:rsidP="002F533C">
            <w:pPr>
              <w:tabs>
                <w:tab w:val="left" w:pos="1980"/>
              </w:tabs>
              <w:spacing w:line="240" w:lineRule="auto"/>
              <w:rPr>
                <w:rFonts w:eastAsia="Arial Nova Light"/>
                <w:color w:val="171717"/>
              </w:rPr>
            </w:pPr>
            <w:r>
              <w:rPr>
                <w:rFonts w:eastAsia="Arial Nova Light"/>
                <w:color w:val="171717"/>
              </w:rPr>
              <w:t>Tension nominale</w:t>
            </w:r>
          </w:p>
        </w:tc>
        <w:tc>
          <w:tcPr>
            <w:tcW w:w="4135" w:type="dxa"/>
            <w:gridSpan w:val="2"/>
          </w:tcPr>
          <w:p w14:paraId="52A752F9" w14:textId="77777777" w:rsidR="00020202" w:rsidRPr="00E75117" w:rsidRDefault="00020202" w:rsidP="002F533C">
            <w:pPr>
              <w:tabs>
                <w:tab w:val="left" w:pos="1980"/>
              </w:tabs>
              <w:spacing w:line="240" w:lineRule="auto"/>
              <w:jc w:val="center"/>
              <w:rPr>
                <w:rFonts w:eastAsia="Arial Nova Light"/>
                <w:color w:val="171717"/>
              </w:rPr>
            </w:pPr>
            <w:r w:rsidRPr="00E75117">
              <w:rPr>
                <w:rFonts w:eastAsia="Arial Nova Light"/>
                <w:color w:val="171717"/>
              </w:rPr>
              <w:t>220 V</w:t>
            </w:r>
          </w:p>
        </w:tc>
      </w:tr>
      <w:tr w:rsidR="00020202" w:rsidRPr="00952071" w14:paraId="216BF9F9" w14:textId="77777777" w:rsidTr="002F533C">
        <w:trPr>
          <w:trHeight w:val="264"/>
        </w:trPr>
        <w:tc>
          <w:tcPr>
            <w:tcW w:w="4512" w:type="dxa"/>
            <w:shd w:val="clear" w:color="auto" w:fill="FFFFFF"/>
            <w:tcMar>
              <w:top w:w="120" w:type="dxa"/>
              <w:left w:w="120" w:type="dxa"/>
              <w:bottom w:w="120" w:type="dxa"/>
              <w:right w:w="120" w:type="dxa"/>
            </w:tcMar>
          </w:tcPr>
          <w:p w14:paraId="0ADB4940" w14:textId="77777777" w:rsidR="00020202" w:rsidRDefault="00020202" w:rsidP="002F533C">
            <w:pPr>
              <w:tabs>
                <w:tab w:val="left" w:pos="1980"/>
              </w:tabs>
              <w:spacing w:line="240" w:lineRule="auto"/>
              <w:rPr>
                <w:rFonts w:ascii="Open Sans" w:hAnsi="Open Sans" w:cs="Open Sans"/>
                <w:color w:val="000000"/>
                <w:sz w:val="21"/>
                <w:szCs w:val="21"/>
                <w:shd w:val="clear" w:color="auto" w:fill="DDDDDD"/>
              </w:rPr>
            </w:pPr>
            <w:r>
              <w:rPr>
                <w:rFonts w:eastAsia="Arial Nova Light"/>
                <w:color w:val="171717"/>
              </w:rPr>
              <w:t>Fréquence d’entrée</w:t>
            </w:r>
          </w:p>
        </w:tc>
        <w:tc>
          <w:tcPr>
            <w:tcW w:w="4135" w:type="dxa"/>
            <w:gridSpan w:val="2"/>
            <w:shd w:val="clear" w:color="auto" w:fill="FFFFFF"/>
          </w:tcPr>
          <w:p w14:paraId="1995C324" w14:textId="77777777" w:rsidR="00020202" w:rsidRPr="00E75117" w:rsidRDefault="00020202" w:rsidP="002F533C">
            <w:pPr>
              <w:tabs>
                <w:tab w:val="left" w:pos="1980"/>
              </w:tabs>
              <w:spacing w:line="240" w:lineRule="auto"/>
              <w:jc w:val="center"/>
              <w:rPr>
                <w:rFonts w:ascii="inherit" w:eastAsia="Times New Roman" w:hAnsi="inherit" w:cs="Open Sans"/>
                <w:color w:val="000000"/>
                <w:sz w:val="21"/>
                <w:szCs w:val="21"/>
              </w:rPr>
            </w:pPr>
            <w:r w:rsidRPr="00E75117">
              <w:rPr>
                <w:rFonts w:eastAsia="Arial Nova Light"/>
                <w:color w:val="171717"/>
              </w:rPr>
              <w:t>50</w:t>
            </w:r>
            <w:r>
              <w:rPr>
                <w:rFonts w:eastAsia="Arial Nova Light"/>
                <w:color w:val="171717"/>
              </w:rPr>
              <w:t xml:space="preserve"> </w:t>
            </w:r>
            <w:r w:rsidRPr="00E75117">
              <w:rPr>
                <w:rFonts w:eastAsia="Arial Nova Light"/>
                <w:color w:val="171717"/>
              </w:rPr>
              <w:t>Hz</w:t>
            </w:r>
          </w:p>
        </w:tc>
      </w:tr>
      <w:tr w:rsidR="00020202" w:rsidRPr="00952071" w14:paraId="249CF82C" w14:textId="77777777" w:rsidTr="00020202">
        <w:trPr>
          <w:trHeight w:val="231"/>
        </w:trPr>
        <w:tc>
          <w:tcPr>
            <w:tcW w:w="8647" w:type="dxa"/>
            <w:gridSpan w:val="3"/>
            <w:shd w:val="clear" w:color="auto" w:fill="FFFFFF"/>
            <w:tcMar>
              <w:top w:w="120" w:type="dxa"/>
              <w:left w:w="120" w:type="dxa"/>
              <w:bottom w:w="120" w:type="dxa"/>
              <w:right w:w="120" w:type="dxa"/>
            </w:tcMar>
          </w:tcPr>
          <w:p w14:paraId="46617A48" w14:textId="77777777" w:rsidR="00020202" w:rsidRPr="004B271F" w:rsidRDefault="00020202" w:rsidP="002F533C">
            <w:pPr>
              <w:tabs>
                <w:tab w:val="left" w:pos="1980"/>
              </w:tabs>
              <w:spacing w:line="240" w:lineRule="auto"/>
              <w:jc w:val="center"/>
              <w:rPr>
                <w:rFonts w:eastAsia="Arial Nova Light"/>
                <w:b/>
                <w:bCs/>
                <w:color w:val="171717"/>
              </w:rPr>
            </w:pPr>
            <w:r w:rsidRPr="00D11E54">
              <w:rPr>
                <w:rFonts w:eastAsia="Arial Nova Light"/>
                <w:b/>
                <w:bCs/>
                <w:color w:val="171717"/>
              </w:rPr>
              <w:t>Vidéo projecteur</w:t>
            </w:r>
          </w:p>
        </w:tc>
      </w:tr>
      <w:tr w:rsidR="00020202" w:rsidRPr="00952071" w14:paraId="423F5776" w14:textId="77777777" w:rsidTr="002F533C">
        <w:trPr>
          <w:trHeight w:val="264"/>
        </w:trPr>
        <w:tc>
          <w:tcPr>
            <w:tcW w:w="4536" w:type="dxa"/>
            <w:gridSpan w:val="2"/>
            <w:shd w:val="clear" w:color="auto" w:fill="FFFFFF"/>
            <w:tcMar>
              <w:top w:w="120" w:type="dxa"/>
              <w:left w:w="120" w:type="dxa"/>
              <w:bottom w:w="120" w:type="dxa"/>
              <w:right w:w="120" w:type="dxa"/>
            </w:tcMar>
          </w:tcPr>
          <w:p w14:paraId="34E9658F" w14:textId="77777777" w:rsidR="00020202" w:rsidRPr="00D11E54" w:rsidRDefault="00020202" w:rsidP="002F533C">
            <w:pPr>
              <w:tabs>
                <w:tab w:val="left" w:pos="1980"/>
              </w:tabs>
              <w:spacing w:line="240" w:lineRule="auto"/>
              <w:rPr>
                <w:rFonts w:eastAsia="Arial Nova Light"/>
                <w:color w:val="171717"/>
              </w:rPr>
            </w:pPr>
            <w:r w:rsidRPr="00D11E54">
              <w:rPr>
                <w:rFonts w:eastAsia="Arial Nova Light"/>
                <w:color w:val="171717"/>
              </w:rPr>
              <w:t xml:space="preserve">Luminosité du projecteur </w:t>
            </w:r>
          </w:p>
        </w:tc>
        <w:tc>
          <w:tcPr>
            <w:tcW w:w="4111" w:type="dxa"/>
            <w:shd w:val="clear" w:color="auto" w:fill="FFFFFF"/>
          </w:tcPr>
          <w:p w14:paraId="78E9F3EA" w14:textId="77777777" w:rsidR="00020202" w:rsidRPr="00D11E54" w:rsidRDefault="00020202" w:rsidP="002F533C">
            <w:pPr>
              <w:tabs>
                <w:tab w:val="left" w:pos="1980"/>
              </w:tabs>
              <w:spacing w:line="240" w:lineRule="auto"/>
              <w:jc w:val="center"/>
              <w:rPr>
                <w:rFonts w:eastAsia="Arial Nova Light"/>
                <w:color w:val="171717"/>
              </w:rPr>
            </w:pPr>
            <w:r w:rsidRPr="00D11E54">
              <w:rPr>
                <w:rFonts w:eastAsia="Arial Nova Light"/>
                <w:color w:val="171717"/>
              </w:rPr>
              <w:t xml:space="preserve">3600 ANSI lumens </w:t>
            </w:r>
          </w:p>
        </w:tc>
      </w:tr>
      <w:tr w:rsidR="00020202" w:rsidRPr="00952071" w14:paraId="28216C85" w14:textId="77777777" w:rsidTr="002F533C">
        <w:trPr>
          <w:trHeight w:val="264"/>
        </w:trPr>
        <w:tc>
          <w:tcPr>
            <w:tcW w:w="4536" w:type="dxa"/>
            <w:gridSpan w:val="2"/>
            <w:shd w:val="clear" w:color="auto" w:fill="FFFFFF"/>
            <w:tcMar>
              <w:top w:w="120" w:type="dxa"/>
              <w:left w:w="120" w:type="dxa"/>
              <w:bottom w:w="120" w:type="dxa"/>
              <w:right w:w="120" w:type="dxa"/>
            </w:tcMar>
          </w:tcPr>
          <w:p w14:paraId="130B22A9" w14:textId="77777777" w:rsidR="00020202" w:rsidRPr="00D11E54" w:rsidRDefault="00020202" w:rsidP="002F533C">
            <w:pPr>
              <w:tabs>
                <w:tab w:val="left" w:pos="1980"/>
              </w:tabs>
              <w:spacing w:line="240" w:lineRule="auto"/>
              <w:rPr>
                <w:rFonts w:eastAsia="Arial Nova Light"/>
                <w:color w:val="171717"/>
              </w:rPr>
            </w:pPr>
            <w:r w:rsidRPr="00D11E54">
              <w:rPr>
                <w:rFonts w:eastAsia="Arial Nova Light"/>
                <w:color w:val="171717"/>
              </w:rPr>
              <w:t xml:space="preserve">Technologie de projection </w:t>
            </w:r>
          </w:p>
        </w:tc>
        <w:tc>
          <w:tcPr>
            <w:tcW w:w="4111" w:type="dxa"/>
            <w:shd w:val="clear" w:color="auto" w:fill="FFFFFF"/>
          </w:tcPr>
          <w:p w14:paraId="2D3D6A3D" w14:textId="77777777" w:rsidR="00020202" w:rsidRPr="00D11E54" w:rsidRDefault="00020202" w:rsidP="002F533C">
            <w:pPr>
              <w:tabs>
                <w:tab w:val="left" w:pos="1980"/>
              </w:tabs>
              <w:spacing w:line="240" w:lineRule="auto"/>
              <w:jc w:val="center"/>
              <w:rPr>
                <w:rFonts w:eastAsia="Arial Nova Light"/>
                <w:color w:val="171717"/>
              </w:rPr>
            </w:pPr>
            <w:r w:rsidRPr="00D11E54">
              <w:rPr>
                <w:rFonts w:eastAsia="Arial Nova Light"/>
                <w:color w:val="171717"/>
              </w:rPr>
              <w:t xml:space="preserve">3 LCD </w:t>
            </w:r>
          </w:p>
        </w:tc>
      </w:tr>
      <w:tr w:rsidR="00020202" w:rsidRPr="00952071" w14:paraId="715346E1" w14:textId="77777777" w:rsidTr="002F533C">
        <w:trPr>
          <w:trHeight w:val="264"/>
        </w:trPr>
        <w:tc>
          <w:tcPr>
            <w:tcW w:w="4536" w:type="dxa"/>
            <w:gridSpan w:val="2"/>
            <w:shd w:val="clear" w:color="auto" w:fill="FFFFFF"/>
            <w:tcMar>
              <w:top w:w="120" w:type="dxa"/>
              <w:left w:w="120" w:type="dxa"/>
              <w:bottom w:w="120" w:type="dxa"/>
              <w:right w:w="120" w:type="dxa"/>
            </w:tcMar>
          </w:tcPr>
          <w:p w14:paraId="254CF34C" w14:textId="77777777" w:rsidR="00020202" w:rsidRPr="00D11E54" w:rsidRDefault="00020202" w:rsidP="002F533C">
            <w:pPr>
              <w:tabs>
                <w:tab w:val="left" w:pos="1980"/>
              </w:tabs>
              <w:spacing w:line="240" w:lineRule="auto"/>
              <w:rPr>
                <w:rFonts w:eastAsia="Arial Nova Light"/>
                <w:color w:val="171717"/>
              </w:rPr>
            </w:pPr>
            <w:r w:rsidRPr="00D11E54">
              <w:rPr>
                <w:rFonts w:eastAsia="Arial Nova Light"/>
                <w:color w:val="171717"/>
              </w:rPr>
              <w:t>Ratio de format d’image</w:t>
            </w:r>
          </w:p>
        </w:tc>
        <w:tc>
          <w:tcPr>
            <w:tcW w:w="4111" w:type="dxa"/>
            <w:shd w:val="clear" w:color="auto" w:fill="FFFFFF"/>
          </w:tcPr>
          <w:p w14:paraId="141E814E" w14:textId="77777777" w:rsidR="00020202" w:rsidRPr="00D11E54" w:rsidRDefault="00020202" w:rsidP="002F533C">
            <w:pPr>
              <w:tabs>
                <w:tab w:val="left" w:pos="1980"/>
              </w:tabs>
              <w:spacing w:line="240" w:lineRule="auto"/>
              <w:jc w:val="center"/>
              <w:rPr>
                <w:rFonts w:eastAsia="Arial Nova Light"/>
                <w:color w:val="171717"/>
              </w:rPr>
            </w:pPr>
            <w:r w:rsidRPr="00D11E54">
              <w:rPr>
                <w:rFonts w:eastAsia="Arial Nova Light"/>
                <w:color w:val="171717"/>
              </w:rPr>
              <w:t>16 : 10 : 00</w:t>
            </w:r>
          </w:p>
        </w:tc>
      </w:tr>
      <w:tr w:rsidR="00020202" w:rsidRPr="00952071" w14:paraId="4E083FF5" w14:textId="77777777" w:rsidTr="002F533C">
        <w:trPr>
          <w:trHeight w:val="264"/>
        </w:trPr>
        <w:tc>
          <w:tcPr>
            <w:tcW w:w="4536" w:type="dxa"/>
            <w:gridSpan w:val="2"/>
            <w:shd w:val="clear" w:color="auto" w:fill="FFFFFF"/>
            <w:tcMar>
              <w:top w:w="120" w:type="dxa"/>
              <w:left w:w="120" w:type="dxa"/>
              <w:bottom w:w="120" w:type="dxa"/>
              <w:right w:w="120" w:type="dxa"/>
            </w:tcMar>
          </w:tcPr>
          <w:p w14:paraId="22D312C3" w14:textId="77777777" w:rsidR="00020202" w:rsidRPr="00D11E54" w:rsidRDefault="00020202" w:rsidP="002F533C">
            <w:pPr>
              <w:tabs>
                <w:tab w:val="left" w:pos="1980"/>
              </w:tabs>
              <w:spacing w:line="240" w:lineRule="auto"/>
              <w:rPr>
                <w:rFonts w:eastAsia="Arial Nova Light"/>
                <w:color w:val="171717"/>
              </w:rPr>
            </w:pPr>
            <w:r w:rsidRPr="00D11E54">
              <w:rPr>
                <w:rFonts w:eastAsia="Arial Nova Light"/>
                <w:color w:val="171717"/>
              </w:rPr>
              <w:t xml:space="preserve">Distance de projection </w:t>
            </w:r>
          </w:p>
        </w:tc>
        <w:tc>
          <w:tcPr>
            <w:tcW w:w="4111" w:type="dxa"/>
            <w:shd w:val="clear" w:color="auto" w:fill="FFFFFF"/>
          </w:tcPr>
          <w:p w14:paraId="16838168" w14:textId="77777777" w:rsidR="00020202" w:rsidRPr="00D11E54" w:rsidRDefault="00020202" w:rsidP="002F533C">
            <w:pPr>
              <w:tabs>
                <w:tab w:val="left" w:pos="1980"/>
              </w:tabs>
              <w:spacing w:line="240" w:lineRule="auto"/>
              <w:jc w:val="center"/>
              <w:rPr>
                <w:rFonts w:eastAsia="Arial Nova Light"/>
                <w:color w:val="171717"/>
              </w:rPr>
            </w:pPr>
            <w:r w:rsidRPr="00D11E54">
              <w:rPr>
                <w:rFonts w:eastAsia="Arial Nova Light"/>
                <w:color w:val="171717"/>
              </w:rPr>
              <w:t>1,49 – 1,72</w:t>
            </w:r>
          </w:p>
        </w:tc>
      </w:tr>
      <w:tr w:rsidR="00020202" w:rsidRPr="00952071" w14:paraId="45DF0070" w14:textId="77777777" w:rsidTr="002F533C">
        <w:trPr>
          <w:trHeight w:val="264"/>
        </w:trPr>
        <w:tc>
          <w:tcPr>
            <w:tcW w:w="4536" w:type="dxa"/>
            <w:gridSpan w:val="2"/>
            <w:shd w:val="clear" w:color="auto" w:fill="FFFFFF"/>
            <w:tcMar>
              <w:top w:w="120" w:type="dxa"/>
              <w:left w:w="120" w:type="dxa"/>
              <w:bottom w:w="120" w:type="dxa"/>
              <w:right w:w="120" w:type="dxa"/>
            </w:tcMar>
          </w:tcPr>
          <w:p w14:paraId="2D8A774B" w14:textId="77777777" w:rsidR="00020202" w:rsidRPr="00D11E54" w:rsidRDefault="00020202" w:rsidP="002F533C">
            <w:pPr>
              <w:tabs>
                <w:tab w:val="left" w:pos="1980"/>
              </w:tabs>
              <w:spacing w:line="240" w:lineRule="auto"/>
              <w:rPr>
                <w:rFonts w:eastAsia="Arial Nova Light"/>
                <w:color w:val="171717"/>
              </w:rPr>
            </w:pPr>
            <w:r>
              <w:rPr>
                <w:rFonts w:eastAsia="Arial Nova Light"/>
                <w:color w:val="171717"/>
              </w:rPr>
              <w:t xml:space="preserve">Capacité du zoom </w:t>
            </w:r>
          </w:p>
        </w:tc>
        <w:tc>
          <w:tcPr>
            <w:tcW w:w="4111" w:type="dxa"/>
            <w:shd w:val="clear" w:color="auto" w:fill="FFFFFF"/>
          </w:tcPr>
          <w:p w14:paraId="340F3131" w14:textId="77777777" w:rsidR="00020202" w:rsidRPr="00D11E54" w:rsidRDefault="00020202" w:rsidP="002F533C">
            <w:pPr>
              <w:tabs>
                <w:tab w:val="left" w:pos="1980"/>
              </w:tabs>
              <w:spacing w:line="240" w:lineRule="auto"/>
              <w:jc w:val="center"/>
              <w:rPr>
                <w:rFonts w:eastAsia="Arial Nova Light"/>
                <w:color w:val="171717"/>
              </w:rPr>
            </w:pPr>
            <w:r>
              <w:rPr>
                <w:rFonts w:eastAsia="Arial Nova Light"/>
                <w:color w:val="171717"/>
              </w:rPr>
              <w:t xml:space="preserve">Oui 1,073 milliards de couleurs </w:t>
            </w:r>
          </w:p>
        </w:tc>
      </w:tr>
      <w:tr w:rsidR="00020202" w:rsidRPr="00952071" w14:paraId="5ADF7D04" w14:textId="77777777" w:rsidTr="002F533C">
        <w:trPr>
          <w:trHeight w:val="264"/>
        </w:trPr>
        <w:tc>
          <w:tcPr>
            <w:tcW w:w="8647" w:type="dxa"/>
            <w:gridSpan w:val="3"/>
            <w:shd w:val="clear" w:color="auto" w:fill="FFFFFF"/>
            <w:tcMar>
              <w:top w:w="120" w:type="dxa"/>
              <w:left w:w="120" w:type="dxa"/>
              <w:bottom w:w="120" w:type="dxa"/>
              <w:right w:w="120" w:type="dxa"/>
            </w:tcMar>
          </w:tcPr>
          <w:p w14:paraId="1720A826" w14:textId="77777777" w:rsidR="00020202" w:rsidRPr="00543941" w:rsidRDefault="00020202" w:rsidP="002F533C">
            <w:pPr>
              <w:tabs>
                <w:tab w:val="left" w:pos="1980"/>
              </w:tabs>
              <w:spacing w:line="240" w:lineRule="auto"/>
              <w:jc w:val="center"/>
              <w:rPr>
                <w:b/>
              </w:rPr>
            </w:pPr>
            <w:r w:rsidRPr="003C37EE">
              <w:rPr>
                <w:b/>
                <w:bCs/>
              </w:rPr>
              <w:t>Ordinateur portables</w:t>
            </w:r>
          </w:p>
        </w:tc>
      </w:tr>
      <w:tr w:rsidR="00020202" w:rsidRPr="00952071" w14:paraId="50DC6896" w14:textId="77777777" w:rsidTr="002F533C">
        <w:trPr>
          <w:trHeight w:val="264"/>
        </w:trPr>
        <w:tc>
          <w:tcPr>
            <w:tcW w:w="4536" w:type="dxa"/>
            <w:gridSpan w:val="2"/>
            <w:shd w:val="clear" w:color="auto" w:fill="FFFFFF"/>
            <w:tcMar>
              <w:top w:w="120" w:type="dxa"/>
              <w:left w:w="120" w:type="dxa"/>
              <w:bottom w:w="120" w:type="dxa"/>
              <w:right w:w="120" w:type="dxa"/>
            </w:tcMar>
          </w:tcPr>
          <w:p w14:paraId="4ACBD9AB" w14:textId="77777777" w:rsidR="00020202" w:rsidRPr="004F0A0A" w:rsidRDefault="00020202" w:rsidP="002F533C">
            <w:pPr>
              <w:tabs>
                <w:tab w:val="left" w:pos="1980"/>
              </w:tabs>
              <w:spacing w:line="240" w:lineRule="auto"/>
            </w:pPr>
            <w:r>
              <w:t>Marque</w:t>
            </w:r>
          </w:p>
        </w:tc>
        <w:tc>
          <w:tcPr>
            <w:tcW w:w="4111" w:type="dxa"/>
            <w:shd w:val="clear" w:color="auto" w:fill="FFFFFF"/>
            <w:tcMar>
              <w:top w:w="120" w:type="dxa"/>
              <w:left w:w="120" w:type="dxa"/>
              <w:bottom w:w="120" w:type="dxa"/>
              <w:right w:w="120" w:type="dxa"/>
            </w:tcMar>
          </w:tcPr>
          <w:p w14:paraId="096A5F73" w14:textId="77777777" w:rsidR="00020202" w:rsidRPr="004F0A0A" w:rsidRDefault="00020202" w:rsidP="002F533C">
            <w:pPr>
              <w:tabs>
                <w:tab w:val="left" w:pos="1980"/>
              </w:tabs>
              <w:spacing w:line="240" w:lineRule="auto"/>
            </w:pPr>
            <w:r>
              <w:t>A préciser (Obligatoire)</w:t>
            </w:r>
          </w:p>
        </w:tc>
      </w:tr>
      <w:tr w:rsidR="00020202" w:rsidRPr="00952071" w14:paraId="31DCD4B7"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32A529F8" w14:textId="77777777" w:rsidR="00020202" w:rsidRPr="00636C26" w:rsidRDefault="00020202" w:rsidP="002F533C">
            <w:pPr>
              <w:tabs>
                <w:tab w:val="left" w:pos="1980"/>
              </w:tabs>
              <w:spacing w:line="240" w:lineRule="auto"/>
            </w:pPr>
            <w:r w:rsidRPr="00952071">
              <w:rPr>
                <w:rFonts w:eastAsia="Arial Nova Light"/>
                <w:color w:val="171717"/>
              </w:rPr>
              <w:t>Système d’exploitation</w:t>
            </w:r>
          </w:p>
        </w:tc>
        <w:tc>
          <w:tcPr>
            <w:tcW w:w="4111" w:type="dxa"/>
            <w:shd w:val="clear" w:color="auto" w:fill="FFFFFF"/>
            <w:tcMar>
              <w:top w:w="120" w:type="dxa"/>
              <w:left w:w="120" w:type="dxa"/>
              <w:bottom w:w="120" w:type="dxa"/>
              <w:right w:w="120" w:type="dxa"/>
            </w:tcMar>
            <w:vAlign w:val="center"/>
          </w:tcPr>
          <w:p w14:paraId="0547E304" w14:textId="33BFBDD4" w:rsidR="00020202" w:rsidRPr="00636C26" w:rsidRDefault="00020202" w:rsidP="002F533C">
            <w:pPr>
              <w:tabs>
                <w:tab w:val="left" w:pos="1980"/>
              </w:tabs>
              <w:spacing w:line="240" w:lineRule="auto"/>
            </w:pPr>
            <w:r w:rsidRPr="00952071">
              <w:rPr>
                <w:rFonts w:eastAsia="Arial Nova Light"/>
                <w:color w:val="171717"/>
              </w:rPr>
              <w:t xml:space="preserve">‎Windows 10 </w:t>
            </w:r>
            <w:r w:rsidR="0024397C">
              <w:rPr>
                <w:rFonts w:eastAsia="Arial Nova Light"/>
                <w:color w:val="171717"/>
              </w:rPr>
              <w:t>ou plus (Authentique)</w:t>
            </w:r>
          </w:p>
        </w:tc>
      </w:tr>
      <w:tr w:rsidR="00C70CE4" w:rsidRPr="00952071" w14:paraId="52B32619"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2E155933" w14:textId="52E8EC48" w:rsidR="00C70CE4" w:rsidRPr="00952071" w:rsidRDefault="00C70CE4" w:rsidP="002F533C">
            <w:pPr>
              <w:tabs>
                <w:tab w:val="left" w:pos="1980"/>
              </w:tabs>
              <w:spacing w:line="240" w:lineRule="auto"/>
              <w:rPr>
                <w:rFonts w:eastAsia="Arial Nova Light"/>
                <w:color w:val="171717"/>
              </w:rPr>
            </w:pPr>
            <w:r>
              <w:rPr>
                <w:rFonts w:eastAsia="Arial Nova Light"/>
                <w:color w:val="171717"/>
              </w:rPr>
              <w:t xml:space="preserve">Type de système </w:t>
            </w:r>
          </w:p>
        </w:tc>
        <w:tc>
          <w:tcPr>
            <w:tcW w:w="4111" w:type="dxa"/>
            <w:shd w:val="clear" w:color="auto" w:fill="FFFFFF"/>
            <w:tcMar>
              <w:top w:w="120" w:type="dxa"/>
              <w:left w:w="120" w:type="dxa"/>
              <w:bottom w:w="120" w:type="dxa"/>
              <w:right w:w="120" w:type="dxa"/>
            </w:tcMar>
            <w:vAlign w:val="center"/>
          </w:tcPr>
          <w:p w14:paraId="040BC5E2" w14:textId="77B2B479" w:rsidR="00C70CE4" w:rsidRPr="00952071" w:rsidRDefault="00C70CE4" w:rsidP="002F533C">
            <w:pPr>
              <w:tabs>
                <w:tab w:val="left" w:pos="1980"/>
              </w:tabs>
              <w:spacing w:line="240" w:lineRule="auto"/>
              <w:rPr>
                <w:rFonts w:eastAsia="Arial Nova Light"/>
                <w:color w:val="171717"/>
              </w:rPr>
            </w:pPr>
            <w:r>
              <w:rPr>
                <w:rFonts w:eastAsia="Arial Nova Light"/>
                <w:color w:val="171717"/>
              </w:rPr>
              <w:t xml:space="preserve">64 bits </w:t>
            </w:r>
          </w:p>
        </w:tc>
      </w:tr>
      <w:tr w:rsidR="00020202" w:rsidRPr="0024397C" w14:paraId="507F2CBE"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7FD93629" w14:textId="77777777" w:rsidR="00020202" w:rsidRPr="00952071" w:rsidRDefault="00020202" w:rsidP="002F533C">
            <w:pPr>
              <w:tabs>
                <w:tab w:val="left" w:pos="1980"/>
              </w:tabs>
              <w:spacing w:line="240" w:lineRule="auto"/>
              <w:rPr>
                <w:rFonts w:eastAsia="Arial Nova Light"/>
                <w:color w:val="171717"/>
              </w:rPr>
            </w:pPr>
            <w:r>
              <w:rPr>
                <w:rFonts w:eastAsia="Arial Nova Light"/>
                <w:color w:val="171717"/>
              </w:rPr>
              <w:t>Processeur</w:t>
            </w:r>
          </w:p>
        </w:tc>
        <w:tc>
          <w:tcPr>
            <w:tcW w:w="4111" w:type="dxa"/>
            <w:shd w:val="clear" w:color="auto" w:fill="FFFFFF"/>
            <w:tcMar>
              <w:top w:w="120" w:type="dxa"/>
              <w:left w:w="120" w:type="dxa"/>
              <w:bottom w:w="120" w:type="dxa"/>
              <w:right w:w="120" w:type="dxa"/>
            </w:tcMar>
            <w:vAlign w:val="center"/>
          </w:tcPr>
          <w:p w14:paraId="4AFFC040" w14:textId="0F68FAA7" w:rsidR="00020202" w:rsidRPr="0024397C" w:rsidRDefault="00020202" w:rsidP="002F533C">
            <w:pPr>
              <w:tabs>
                <w:tab w:val="left" w:pos="1980"/>
              </w:tabs>
              <w:spacing w:line="240" w:lineRule="auto"/>
              <w:rPr>
                <w:rFonts w:eastAsia="Arial Nova Light"/>
                <w:color w:val="171717"/>
                <w:lang w:val="en-US"/>
              </w:rPr>
            </w:pPr>
            <w:r w:rsidRPr="0024397C">
              <w:rPr>
                <w:rFonts w:eastAsia="Arial Nova Light"/>
                <w:color w:val="171717"/>
                <w:lang w:val="en-US"/>
              </w:rPr>
              <w:t>11th Gen Intel®</w:t>
            </w:r>
            <w:r w:rsidR="0024397C">
              <w:rPr>
                <w:rFonts w:eastAsia="Arial Nova Light"/>
                <w:color w:val="171717"/>
                <w:lang w:val="en-US"/>
              </w:rPr>
              <w:t xml:space="preserve"> </w:t>
            </w:r>
            <w:r w:rsidR="0024397C" w:rsidRPr="0024397C">
              <w:rPr>
                <w:rFonts w:eastAsia="Arial Nova Light"/>
                <w:color w:val="171717"/>
                <w:lang w:val="en-US"/>
              </w:rPr>
              <w:t>ou p</w:t>
            </w:r>
            <w:r w:rsidR="0024397C">
              <w:rPr>
                <w:rFonts w:eastAsia="Arial Nova Light"/>
                <w:color w:val="171717"/>
                <w:lang w:val="en-US"/>
              </w:rPr>
              <w:t xml:space="preserve">lus </w:t>
            </w:r>
          </w:p>
        </w:tc>
      </w:tr>
      <w:tr w:rsidR="00020202" w:rsidRPr="00952071" w14:paraId="11ADFD4B"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39E45887" w14:textId="6F067361" w:rsidR="00020202" w:rsidRDefault="00020202" w:rsidP="002F533C">
            <w:pPr>
              <w:tabs>
                <w:tab w:val="left" w:pos="1980"/>
              </w:tabs>
              <w:spacing w:line="240" w:lineRule="auto"/>
              <w:rPr>
                <w:rFonts w:eastAsia="Arial Nova Light"/>
                <w:color w:val="171717"/>
              </w:rPr>
            </w:pPr>
            <w:r>
              <w:rPr>
                <w:rFonts w:eastAsia="Arial Nova Light"/>
                <w:color w:val="171717"/>
              </w:rPr>
              <w:t>Core</w:t>
            </w:r>
            <w:r w:rsidR="00A94E55">
              <w:rPr>
                <w:rFonts w:eastAsia="Arial Nova Light"/>
                <w:color w:val="171717"/>
              </w:rPr>
              <w:t xml:space="preserve"> </w:t>
            </w:r>
            <w:r w:rsidR="00B0092A">
              <w:rPr>
                <w:rFonts w:eastAsia="Arial Nova Light"/>
                <w:color w:val="171717"/>
              </w:rPr>
              <w:t>(double</w:t>
            </w:r>
            <w:r w:rsidR="00A94E55">
              <w:rPr>
                <w:rFonts w:eastAsia="Arial Nova Light"/>
                <w:color w:val="171717"/>
              </w:rPr>
              <w:t xml:space="preserve">) </w:t>
            </w:r>
          </w:p>
        </w:tc>
        <w:tc>
          <w:tcPr>
            <w:tcW w:w="4111" w:type="dxa"/>
            <w:shd w:val="clear" w:color="auto" w:fill="FFFFFF"/>
            <w:tcMar>
              <w:top w:w="120" w:type="dxa"/>
              <w:left w:w="120" w:type="dxa"/>
              <w:bottom w:w="120" w:type="dxa"/>
              <w:right w:w="120" w:type="dxa"/>
            </w:tcMar>
            <w:vAlign w:val="center"/>
          </w:tcPr>
          <w:p w14:paraId="08251547" w14:textId="7EEDB2A8" w:rsidR="00020202" w:rsidRDefault="00020202" w:rsidP="002F533C">
            <w:pPr>
              <w:tabs>
                <w:tab w:val="left" w:pos="1980"/>
              </w:tabs>
              <w:spacing w:line="240" w:lineRule="auto"/>
              <w:rPr>
                <w:rFonts w:eastAsia="Arial Nova Light"/>
                <w:color w:val="171717"/>
              </w:rPr>
            </w:pPr>
            <w:r>
              <w:rPr>
                <w:rFonts w:eastAsia="Arial Nova Light"/>
                <w:color w:val="171717"/>
              </w:rPr>
              <w:t>i7</w:t>
            </w:r>
            <w:r w:rsidR="00334A8E">
              <w:rPr>
                <w:rFonts w:eastAsia="Arial Nova Light"/>
                <w:color w:val="171717"/>
              </w:rPr>
              <w:t xml:space="preserve"> ou plus</w:t>
            </w:r>
          </w:p>
        </w:tc>
      </w:tr>
      <w:tr w:rsidR="00020202" w:rsidRPr="00952071" w14:paraId="5260FA88" w14:textId="77777777" w:rsidTr="002F533C">
        <w:trPr>
          <w:trHeight w:val="264"/>
        </w:trPr>
        <w:tc>
          <w:tcPr>
            <w:tcW w:w="4536" w:type="dxa"/>
            <w:gridSpan w:val="2"/>
            <w:shd w:val="clear" w:color="auto" w:fill="FFFFFF"/>
            <w:tcMar>
              <w:top w:w="120" w:type="dxa"/>
              <w:left w:w="120" w:type="dxa"/>
              <w:bottom w:w="120" w:type="dxa"/>
              <w:right w:w="120" w:type="dxa"/>
            </w:tcMar>
          </w:tcPr>
          <w:p w14:paraId="5ADAD812" w14:textId="77777777" w:rsidR="00020202" w:rsidRPr="00636C26" w:rsidRDefault="00020202" w:rsidP="002F533C">
            <w:pPr>
              <w:tabs>
                <w:tab w:val="left" w:pos="1980"/>
              </w:tabs>
              <w:spacing w:line="240" w:lineRule="auto"/>
            </w:pPr>
            <w:r>
              <w:rPr>
                <w:rFonts w:eastAsia="Arial Nova Light"/>
                <w:color w:val="171717"/>
              </w:rPr>
              <w:t>Ecran</w:t>
            </w:r>
          </w:p>
        </w:tc>
        <w:tc>
          <w:tcPr>
            <w:tcW w:w="4111" w:type="dxa"/>
            <w:shd w:val="clear" w:color="auto" w:fill="FFFFFF"/>
            <w:tcMar>
              <w:top w:w="120" w:type="dxa"/>
              <w:left w:w="120" w:type="dxa"/>
              <w:bottom w:w="120" w:type="dxa"/>
              <w:right w:w="120" w:type="dxa"/>
            </w:tcMar>
          </w:tcPr>
          <w:p w14:paraId="18A022BA" w14:textId="77777777" w:rsidR="00020202" w:rsidRPr="00636C26" w:rsidRDefault="00020202" w:rsidP="002F533C">
            <w:pPr>
              <w:tabs>
                <w:tab w:val="left" w:pos="1980"/>
              </w:tabs>
              <w:spacing w:line="240" w:lineRule="auto"/>
            </w:pPr>
            <w:r>
              <w:rPr>
                <w:rFonts w:eastAsia="Arial Nova Light"/>
                <w:color w:val="171717"/>
              </w:rPr>
              <w:t xml:space="preserve">Tactile </w:t>
            </w:r>
          </w:p>
        </w:tc>
      </w:tr>
      <w:tr w:rsidR="00020202" w:rsidRPr="00952071" w14:paraId="6DCFA168" w14:textId="77777777" w:rsidTr="002F533C">
        <w:trPr>
          <w:trHeight w:val="264"/>
        </w:trPr>
        <w:tc>
          <w:tcPr>
            <w:tcW w:w="4536" w:type="dxa"/>
            <w:gridSpan w:val="2"/>
            <w:shd w:val="clear" w:color="auto" w:fill="FFFFFF"/>
            <w:tcMar>
              <w:top w:w="120" w:type="dxa"/>
              <w:left w:w="120" w:type="dxa"/>
              <w:bottom w:w="120" w:type="dxa"/>
              <w:right w:w="120" w:type="dxa"/>
            </w:tcMar>
          </w:tcPr>
          <w:p w14:paraId="6D781FC0" w14:textId="77777777" w:rsidR="00020202" w:rsidRPr="0027656B" w:rsidRDefault="00020202" w:rsidP="002F533C">
            <w:pPr>
              <w:tabs>
                <w:tab w:val="left" w:pos="1980"/>
              </w:tabs>
              <w:spacing w:line="240" w:lineRule="auto"/>
            </w:pPr>
            <w:r w:rsidRPr="00952071">
              <w:rPr>
                <w:rFonts w:eastAsia="Arial Nova Light"/>
                <w:color w:val="171717"/>
              </w:rPr>
              <w:t>Plate-forme du matériel informatique</w:t>
            </w:r>
          </w:p>
        </w:tc>
        <w:tc>
          <w:tcPr>
            <w:tcW w:w="4111" w:type="dxa"/>
            <w:shd w:val="clear" w:color="auto" w:fill="FFFFFF"/>
            <w:tcMar>
              <w:top w:w="120" w:type="dxa"/>
              <w:left w:w="120" w:type="dxa"/>
              <w:bottom w:w="120" w:type="dxa"/>
              <w:right w:w="120" w:type="dxa"/>
            </w:tcMar>
          </w:tcPr>
          <w:p w14:paraId="3466FB9E" w14:textId="77777777" w:rsidR="00020202" w:rsidRPr="0027656B" w:rsidRDefault="00020202" w:rsidP="002F533C">
            <w:pPr>
              <w:widowControl/>
              <w:shd w:val="clear" w:color="auto" w:fill="FFFFFF"/>
              <w:suppressAutoHyphens w:val="0"/>
              <w:overflowPunct/>
              <w:spacing w:before="100" w:beforeAutospacing="1" w:after="100" w:afterAutospacing="1" w:line="240" w:lineRule="auto"/>
            </w:pPr>
            <w:r w:rsidRPr="00952071">
              <w:rPr>
                <w:rFonts w:eastAsia="Arial Nova Light"/>
                <w:color w:val="171717"/>
              </w:rPr>
              <w:t>‎PC</w:t>
            </w:r>
          </w:p>
        </w:tc>
      </w:tr>
      <w:tr w:rsidR="00020202" w:rsidRPr="00952071" w14:paraId="3D035A6C" w14:textId="77777777" w:rsidTr="002F533C">
        <w:trPr>
          <w:trHeight w:val="264"/>
        </w:trPr>
        <w:tc>
          <w:tcPr>
            <w:tcW w:w="4536" w:type="dxa"/>
            <w:gridSpan w:val="2"/>
            <w:shd w:val="clear" w:color="auto" w:fill="FFFFFF"/>
            <w:tcMar>
              <w:top w:w="120" w:type="dxa"/>
              <w:left w:w="120" w:type="dxa"/>
              <w:bottom w:w="120" w:type="dxa"/>
              <w:right w:w="120" w:type="dxa"/>
            </w:tcMar>
          </w:tcPr>
          <w:p w14:paraId="516FF7C9" w14:textId="77777777" w:rsidR="00020202" w:rsidRPr="0027656B" w:rsidRDefault="00020202" w:rsidP="002F533C">
            <w:pPr>
              <w:tabs>
                <w:tab w:val="left" w:pos="1980"/>
              </w:tabs>
              <w:spacing w:line="240" w:lineRule="auto"/>
            </w:pPr>
            <w:r w:rsidRPr="00952071">
              <w:rPr>
                <w:rFonts w:eastAsia="Arial Nova Light"/>
                <w:color w:val="171717"/>
              </w:rPr>
              <w:t>Description du clavier</w:t>
            </w:r>
          </w:p>
        </w:tc>
        <w:tc>
          <w:tcPr>
            <w:tcW w:w="4111" w:type="dxa"/>
            <w:shd w:val="clear" w:color="auto" w:fill="FFFFFF"/>
            <w:tcMar>
              <w:top w:w="120" w:type="dxa"/>
              <w:left w:w="120" w:type="dxa"/>
              <w:bottom w:w="120" w:type="dxa"/>
              <w:right w:w="120" w:type="dxa"/>
            </w:tcMar>
          </w:tcPr>
          <w:p w14:paraId="4F81AE2A" w14:textId="77777777" w:rsidR="00020202" w:rsidRPr="0027656B" w:rsidRDefault="00020202" w:rsidP="002F533C">
            <w:pPr>
              <w:tabs>
                <w:tab w:val="left" w:pos="1980"/>
              </w:tabs>
              <w:spacing w:line="240" w:lineRule="auto"/>
            </w:pPr>
            <w:r w:rsidRPr="00952071">
              <w:rPr>
                <w:rFonts w:eastAsia="Arial Nova Light"/>
                <w:color w:val="171717"/>
              </w:rPr>
              <w:t>‎AZERTY</w:t>
            </w:r>
          </w:p>
        </w:tc>
      </w:tr>
      <w:tr w:rsidR="00020202" w:rsidRPr="00952071" w14:paraId="4A55B943" w14:textId="77777777" w:rsidTr="002F533C">
        <w:trPr>
          <w:trHeight w:val="264"/>
        </w:trPr>
        <w:tc>
          <w:tcPr>
            <w:tcW w:w="4536" w:type="dxa"/>
            <w:gridSpan w:val="2"/>
            <w:shd w:val="clear" w:color="auto" w:fill="FFFFFF"/>
            <w:tcMar>
              <w:top w:w="120" w:type="dxa"/>
              <w:left w:w="120" w:type="dxa"/>
              <w:bottom w:w="120" w:type="dxa"/>
              <w:right w:w="120" w:type="dxa"/>
            </w:tcMar>
          </w:tcPr>
          <w:p w14:paraId="44B0C0EB" w14:textId="77777777" w:rsidR="00020202" w:rsidRPr="0027656B" w:rsidRDefault="00020202" w:rsidP="002F533C">
            <w:pPr>
              <w:tabs>
                <w:tab w:val="left" w:pos="1980"/>
              </w:tabs>
              <w:spacing w:line="240" w:lineRule="auto"/>
            </w:pPr>
            <w:r>
              <w:rPr>
                <w:rFonts w:eastAsia="Arial Nova Light"/>
                <w:color w:val="171717"/>
              </w:rPr>
              <w:t xml:space="preserve">Clavier </w:t>
            </w:r>
          </w:p>
        </w:tc>
        <w:tc>
          <w:tcPr>
            <w:tcW w:w="4111" w:type="dxa"/>
            <w:shd w:val="clear" w:color="auto" w:fill="FFFFFF"/>
            <w:tcMar>
              <w:top w:w="120" w:type="dxa"/>
              <w:left w:w="120" w:type="dxa"/>
              <w:bottom w:w="120" w:type="dxa"/>
              <w:right w:w="120" w:type="dxa"/>
            </w:tcMar>
          </w:tcPr>
          <w:p w14:paraId="4BE5CF7D" w14:textId="77777777" w:rsidR="00020202" w:rsidRPr="0027656B" w:rsidRDefault="00020202" w:rsidP="002F533C">
            <w:pPr>
              <w:tabs>
                <w:tab w:val="left" w:pos="1980"/>
              </w:tabs>
              <w:spacing w:line="240" w:lineRule="auto"/>
            </w:pPr>
            <w:r>
              <w:rPr>
                <w:rFonts w:eastAsia="Arial Nova Light"/>
                <w:color w:val="171717"/>
              </w:rPr>
              <w:t xml:space="preserve">Rétroéclairé  </w:t>
            </w:r>
          </w:p>
        </w:tc>
      </w:tr>
      <w:tr w:rsidR="00020202" w:rsidRPr="00952071" w14:paraId="476D7C4C" w14:textId="77777777" w:rsidTr="002F533C">
        <w:trPr>
          <w:trHeight w:val="264"/>
        </w:trPr>
        <w:tc>
          <w:tcPr>
            <w:tcW w:w="4536" w:type="dxa"/>
            <w:gridSpan w:val="2"/>
            <w:shd w:val="clear" w:color="auto" w:fill="FFFFFF"/>
            <w:tcMar>
              <w:top w:w="120" w:type="dxa"/>
              <w:left w:w="120" w:type="dxa"/>
              <w:bottom w:w="120" w:type="dxa"/>
              <w:right w:w="120" w:type="dxa"/>
            </w:tcMar>
          </w:tcPr>
          <w:p w14:paraId="55B12AC9" w14:textId="77777777" w:rsidR="00020202" w:rsidRPr="0027656B" w:rsidRDefault="00020202" w:rsidP="002F533C">
            <w:pPr>
              <w:tabs>
                <w:tab w:val="left" w:pos="1980"/>
              </w:tabs>
              <w:spacing w:line="240" w:lineRule="auto"/>
            </w:pPr>
            <w:r w:rsidRPr="00952071">
              <w:rPr>
                <w:rFonts w:eastAsia="Arial Nova Light"/>
                <w:color w:val="171717"/>
              </w:rPr>
              <w:t>Marque du processeur</w:t>
            </w:r>
          </w:p>
        </w:tc>
        <w:tc>
          <w:tcPr>
            <w:tcW w:w="4111" w:type="dxa"/>
            <w:shd w:val="clear" w:color="auto" w:fill="FFFFFF"/>
            <w:tcMar>
              <w:top w:w="120" w:type="dxa"/>
              <w:left w:w="120" w:type="dxa"/>
              <w:bottom w:w="120" w:type="dxa"/>
              <w:right w:w="120" w:type="dxa"/>
            </w:tcMar>
          </w:tcPr>
          <w:p w14:paraId="08C34CFF" w14:textId="77777777" w:rsidR="00020202" w:rsidRPr="0027656B" w:rsidRDefault="00020202" w:rsidP="002F533C">
            <w:pPr>
              <w:tabs>
                <w:tab w:val="left" w:pos="1980"/>
              </w:tabs>
              <w:spacing w:line="240" w:lineRule="auto"/>
              <w:rPr>
                <w:rFonts w:ascii="Open Sans" w:eastAsia="Times New Roman" w:hAnsi="Open Sans" w:cs="Open Sans"/>
                <w:color w:val="333E48"/>
                <w:spacing w:val="-2"/>
                <w:sz w:val="21"/>
                <w:szCs w:val="21"/>
              </w:rPr>
            </w:pPr>
            <w:r w:rsidRPr="00952071">
              <w:rPr>
                <w:rFonts w:eastAsia="Arial Nova Light"/>
                <w:color w:val="171717"/>
              </w:rPr>
              <w:t>‎Intel</w:t>
            </w:r>
          </w:p>
        </w:tc>
      </w:tr>
      <w:tr w:rsidR="00020202" w:rsidRPr="00952071" w14:paraId="01F1779C" w14:textId="77777777" w:rsidTr="002F533C">
        <w:trPr>
          <w:trHeight w:val="264"/>
        </w:trPr>
        <w:tc>
          <w:tcPr>
            <w:tcW w:w="4536" w:type="dxa"/>
            <w:gridSpan w:val="2"/>
            <w:shd w:val="clear" w:color="auto" w:fill="FFFFFF"/>
            <w:tcMar>
              <w:top w:w="120" w:type="dxa"/>
              <w:left w:w="120" w:type="dxa"/>
              <w:bottom w:w="120" w:type="dxa"/>
              <w:right w:w="120" w:type="dxa"/>
            </w:tcMar>
          </w:tcPr>
          <w:p w14:paraId="4E464926" w14:textId="77777777" w:rsidR="00020202" w:rsidRPr="0027656B" w:rsidRDefault="00020202" w:rsidP="002F533C">
            <w:pPr>
              <w:tabs>
                <w:tab w:val="left" w:pos="1980"/>
              </w:tabs>
              <w:spacing w:line="240" w:lineRule="auto"/>
            </w:pPr>
            <w:r w:rsidRPr="00952071">
              <w:rPr>
                <w:rFonts w:eastAsia="Arial Nova Light"/>
                <w:color w:val="171717"/>
              </w:rPr>
              <w:t>Taille de la mémoire vive</w:t>
            </w:r>
          </w:p>
        </w:tc>
        <w:tc>
          <w:tcPr>
            <w:tcW w:w="4111" w:type="dxa"/>
            <w:shd w:val="clear" w:color="auto" w:fill="FFFFFF"/>
            <w:tcMar>
              <w:top w:w="120" w:type="dxa"/>
              <w:left w:w="120" w:type="dxa"/>
              <w:bottom w:w="120" w:type="dxa"/>
              <w:right w:w="120" w:type="dxa"/>
            </w:tcMar>
          </w:tcPr>
          <w:p w14:paraId="797112F7" w14:textId="6032414E" w:rsidR="00020202" w:rsidRPr="0027656B" w:rsidRDefault="00020202" w:rsidP="002F533C">
            <w:pPr>
              <w:tabs>
                <w:tab w:val="left" w:pos="1980"/>
              </w:tabs>
              <w:spacing w:line="240" w:lineRule="auto"/>
            </w:pPr>
            <w:r w:rsidRPr="00952071">
              <w:rPr>
                <w:rFonts w:eastAsia="Arial Nova Light"/>
                <w:color w:val="171717"/>
              </w:rPr>
              <w:t>‎8 Go</w:t>
            </w:r>
            <w:r w:rsidR="0024397C">
              <w:rPr>
                <w:rFonts w:eastAsia="Arial Nova Light"/>
                <w:color w:val="171717"/>
              </w:rPr>
              <w:t xml:space="preserve"> ou plus </w:t>
            </w:r>
          </w:p>
        </w:tc>
      </w:tr>
      <w:tr w:rsidR="00020202" w:rsidRPr="00952071" w14:paraId="5E35DDBC" w14:textId="77777777" w:rsidTr="002F533C">
        <w:trPr>
          <w:trHeight w:val="264"/>
        </w:trPr>
        <w:tc>
          <w:tcPr>
            <w:tcW w:w="4536" w:type="dxa"/>
            <w:gridSpan w:val="2"/>
            <w:shd w:val="clear" w:color="auto" w:fill="FFFFFF"/>
            <w:tcMar>
              <w:top w:w="120" w:type="dxa"/>
              <w:left w:w="120" w:type="dxa"/>
              <w:bottom w:w="120" w:type="dxa"/>
              <w:right w:w="120" w:type="dxa"/>
            </w:tcMar>
          </w:tcPr>
          <w:p w14:paraId="2786421D" w14:textId="77777777" w:rsidR="00020202" w:rsidRPr="0027656B" w:rsidRDefault="00020202" w:rsidP="002F533C">
            <w:pPr>
              <w:tabs>
                <w:tab w:val="left" w:pos="1980"/>
              </w:tabs>
              <w:spacing w:line="240" w:lineRule="auto"/>
            </w:pPr>
            <w:r w:rsidRPr="00952071">
              <w:rPr>
                <w:rFonts w:eastAsia="Arial Nova Light"/>
                <w:color w:val="171717"/>
              </w:rPr>
              <w:t>Mémoire</w:t>
            </w:r>
            <w:r>
              <w:rPr>
                <w:rFonts w:eastAsia="Arial Nova Light"/>
                <w:color w:val="171717"/>
              </w:rPr>
              <w:t xml:space="preserve"> RAM</w:t>
            </w:r>
            <w:r w:rsidRPr="00952071">
              <w:rPr>
                <w:rFonts w:eastAsia="Arial Nova Light"/>
                <w:color w:val="171717"/>
              </w:rPr>
              <w:t xml:space="preserve"> </w:t>
            </w:r>
            <w:r>
              <w:rPr>
                <w:rFonts w:eastAsia="Arial Nova Light"/>
                <w:color w:val="171717"/>
              </w:rPr>
              <w:t>installée</w:t>
            </w:r>
          </w:p>
        </w:tc>
        <w:tc>
          <w:tcPr>
            <w:tcW w:w="4111" w:type="dxa"/>
            <w:shd w:val="clear" w:color="auto" w:fill="FFFFFF"/>
            <w:tcMar>
              <w:top w:w="120" w:type="dxa"/>
              <w:left w:w="120" w:type="dxa"/>
              <w:bottom w:w="120" w:type="dxa"/>
              <w:right w:w="120" w:type="dxa"/>
            </w:tcMar>
          </w:tcPr>
          <w:p w14:paraId="64A30CFB" w14:textId="48029E29" w:rsidR="00020202" w:rsidRPr="0027656B" w:rsidRDefault="00020202" w:rsidP="002F533C">
            <w:pPr>
              <w:tabs>
                <w:tab w:val="left" w:pos="1980"/>
              </w:tabs>
              <w:spacing w:line="240" w:lineRule="auto"/>
            </w:pPr>
            <w:r w:rsidRPr="00952071">
              <w:rPr>
                <w:rFonts w:eastAsia="Arial Nova Light"/>
                <w:color w:val="171717"/>
              </w:rPr>
              <w:t>‎</w:t>
            </w:r>
            <w:r>
              <w:rPr>
                <w:rFonts w:eastAsia="Arial Nova Light"/>
                <w:color w:val="171717"/>
              </w:rPr>
              <w:t xml:space="preserve">8 </w:t>
            </w:r>
            <w:r w:rsidRPr="00952071">
              <w:rPr>
                <w:rFonts w:eastAsia="Arial Nova Light"/>
                <w:color w:val="171717"/>
              </w:rPr>
              <w:t>Go</w:t>
            </w:r>
            <w:r w:rsidR="0024397C">
              <w:rPr>
                <w:rFonts w:eastAsia="Arial Nova Light"/>
                <w:color w:val="171717"/>
              </w:rPr>
              <w:t xml:space="preserve"> ou plus</w:t>
            </w:r>
          </w:p>
        </w:tc>
      </w:tr>
      <w:tr w:rsidR="00020202" w:rsidRPr="00952071" w14:paraId="47A9D7B6" w14:textId="77777777" w:rsidTr="002F533C">
        <w:trPr>
          <w:trHeight w:val="264"/>
        </w:trPr>
        <w:tc>
          <w:tcPr>
            <w:tcW w:w="4536" w:type="dxa"/>
            <w:gridSpan w:val="2"/>
            <w:shd w:val="clear" w:color="auto" w:fill="FFFFFF"/>
            <w:tcMar>
              <w:top w:w="120" w:type="dxa"/>
              <w:left w:w="120" w:type="dxa"/>
              <w:bottom w:w="120" w:type="dxa"/>
              <w:right w:w="120" w:type="dxa"/>
            </w:tcMar>
          </w:tcPr>
          <w:p w14:paraId="53886C5B" w14:textId="77777777" w:rsidR="00020202" w:rsidRPr="0027656B" w:rsidRDefault="00020202" w:rsidP="002F533C">
            <w:pPr>
              <w:tabs>
                <w:tab w:val="left" w:pos="1980"/>
              </w:tabs>
              <w:spacing w:line="240" w:lineRule="auto"/>
            </w:pPr>
            <w:r w:rsidRPr="00952071">
              <w:rPr>
                <w:rFonts w:eastAsia="Arial Nova Light"/>
                <w:color w:val="171717"/>
              </w:rPr>
              <w:t>Taille du disque dur</w:t>
            </w:r>
          </w:p>
        </w:tc>
        <w:tc>
          <w:tcPr>
            <w:tcW w:w="4111" w:type="dxa"/>
            <w:shd w:val="clear" w:color="auto" w:fill="FFFFFF"/>
            <w:tcMar>
              <w:top w:w="120" w:type="dxa"/>
              <w:left w:w="120" w:type="dxa"/>
              <w:bottom w:w="120" w:type="dxa"/>
              <w:right w:w="120" w:type="dxa"/>
            </w:tcMar>
          </w:tcPr>
          <w:p w14:paraId="33B1D0F3" w14:textId="10BBB0F9" w:rsidR="00020202" w:rsidRPr="0027656B" w:rsidRDefault="00020202" w:rsidP="002F533C">
            <w:pPr>
              <w:tabs>
                <w:tab w:val="left" w:pos="1980"/>
              </w:tabs>
              <w:spacing w:line="240" w:lineRule="auto"/>
            </w:pPr>
            <w:r w:rsidRPr="00952071">
              <w:rPr>
                <w:rFonts w:eastAsia="Arial Nova Light"/>
                <w:color w:val="171717"/>
              </w:rPr>
              <w:t>‎</w:t>
            </w:r>
            <w:r w:rsidR="00B0092A">
              <w:rPr>
                <w:rFonts w:eastAsia="Arial Nova Light"/>
                <w:color w:val="171717"/>
              </w:rPr>
              <w:t>500</w:t>
            </w:r>
            <w:r>
              <w:rPr>
                <w:rFonts w:eastAsia="Arial Nova Light"/>
                <w:color w:val="171717"/>
              </w:rPr>
              <w:t xml:space="preserve"> Go </w:t>
            </w:r>
            <w:r w:rsidR="0024397C">
              <w:rPr>
                <w:rFonts w:eastAsia="Arial Nova Light"/>
                <w:color w:val="171717"/>
              </w:rPr>
              <w:t xml:space="preserve">ou plus </w:t>
            </w:r>
          </w:p>
        </w:tc>
      </w:tr>
      <w:tr w:rsidR="00020202" w:rsidRPr="00952071" w14:paraId="453ED9EB" w14:textId="77777777" w:rsidTr="002F533C">
        <w:trPr>
          <w:trHeight w:val="264"/>
        </w:trPr>
        <w:tc>
          <w:tcPr>
            <w:tcW w:w="4536" w:type="dxa"/>
            <w:gridSpan w:val="2"/>
            <w:shd w:val="clear" w:color="auto" w:fill="FFFFFF"/>
            <w:tcMar>
              <w:top w:w="120" w:type="dxa"/>
              <w:left w:w="120" w:type="dxa"/>
              <w:bottom w:w="120" w:type="dxa"/>
              <w:right w:w="120" w:type="dxa"/>
            </w:tcMar>
          </w:tcPr>
          <w:p w14:paraId="59C54E5D" w14:textId="77777777" w:rsidR="00020202" w:rsidRPr="0027656B" w:rsidRDefault="00020202" w:rsidP="002F533C">
            <w:pPr>
              <w:tabs>
                <w:tab w:val="left" w:pos="1980"/>
              </w:tabs>
              <w:spacing w:line="240" w:lineRule="auto"/>
            </w:pPr>
            <w:r w:rsidRPr="00952071">
              <w:rPr>
                <w:rFonts w:eastAsia="Arial Nova Light"/>
                <w:color w:val="171717"/>
              </w:rPr>
              <w:t>Technologie du disque dur</w:t>
            </w:r>
          </w:p>
        </w:tc>
        <w:tc>
          <w:tcPr>
            <w:tcW w:w="4111" w:type="dxa"/>
            <w:shd w:val="clear" w:color="auto" w:fill="FFFFFF"/>
            <w:tcMar>
              <w:top w:w="120" w:type="dxa"/>
              <w:left w:w="120" w:type="dxa"/>
              <w:bottom w:w="120" w:type="dxa"/>
              <w:right w:w="120" w:type="dxa"/>
            </w:tcMar>
          </w:tcPr>
          <w:p w14:paraId="015C192F" w14:textId="77777777" w:rsidR="00020202" w:rsidRPr="0027656B" w:rsidRDefault="00020202" w:rsidP="002F533C">
            <w:pPr>
              <w:tabs>
                <w:tab w:val="left" w:pos="1980"/>
              </w:tabs>
              <w:spacing w:line="240" w:lineRule="auto"/>
            </w:pPr>
            <w:r w:rsidRPr="00952071">
              <w:rPr>
                <w:rFonts w:eastAsia="Arial Nova Light"/>
                <w:color w:val="171717"/>
              </w:rPr>
              <w:t>‎SSD</w:t>
            </w:r>
          </w:p>
        </w:tc>
      </w:tr>
      <w:tr w:rsidR="00020202" w:rsidRPr="00952071" w14:paraId="4250EC8C" w14:textId="77777777" w:rsidTr="00020202">
        <w:trPr>
          <w:trHeight w:val="22"/>
        </w:trPr>
        <w:tc>
          <w:tcPr>
            <w:tcW w:w="8647" w:type="dxa"/>
            <w:gridSpan w:val="3"/>
            <w:shd w:val="clear" w:color="auto" w:fill="FFFFFF"/>
            <w:tcMar>
              <w:top w:w="120" w:type="dxa"/>
              <w:left w:w="120" w:type="dxa"/>
              <w:bottom w:w="120" w:type="dxa"/>
              <w:right w:w="120" w:type="dxa"/>
            </w:tcMar>
            <w:vAlign w:val="center"/>
          </w:tcPr>
          <w:p w14:paraId="7832721E" w14:textId="58325EE0" w:rsidR="00020202" w:rsidRPr="0027656B" w:rsidRDefault="00020202" w:rsidP="002F533C">
            <w:pPr>
              <w:tabs>
                <w:tab w:val="left" w:pos="1980"/>
              </w:tabs>
              <w:spacing w:line="240" w:lineRule="auto"/>
              <w:jc w:val="center"/>
            </w:pPr>
            <w:r w:rsidRPr="00A56728">
              <w:rPr>
                <w:rFonts w:eastAsia="Arial Nova Light"/>
                <w:b/>
                <w:sz w:val="22"/>
                <w:szCs w:val="22"/>
              </w:rPr>
              <w:t>Imprimante photocopieur multifonction</w:t>
            </w:r>
            <w:r w:rsidRPr="003C37EE">
              <w:rPr>
                <w:b/>
                <w:bCs/>
              </w:rPr>
              <w:t xml:space="preserve"> </w:t>
            </w:r>
            <w:r w:rsidR="0031123D">
              <w:rPr>
                <w:b/>
                <w:bCs/>
              </w:rPr>
              <w:t>l</w:t>
            </w:r>
            <w:r w:rsidR="0031123D" w:rsidRPr="0031123D">
              <w:rPr>
                <w:b/>
                <w:bCs/>
              </w:rPr>
              <w:t xml:space="preserve">aser monochrome </w:t>
            </w:r>
            <w:r w:rsidR="00ED7B7D">
              <w:rPr>
                <w:b/>
                <w:bCs/>
              </w:rPr>
              <w:t xml:space="preserve">(Impression, scan et copie) </w:t>
            </w:r>
          </w:p>
        </w:tc>
      </w:tr>
      <w:tr w:rsidR="00020202" w:rsidRPr="00952071" w14:paraId="3648EC54" w14:textId="77777777" w:rsidTr="002F533C">
        <w:trPr>
          <w:trHeight w:val="264"/>
        </w:trPr>
        <w:tc>
          <w:tcPr>
            <w:tcW w:w="4536" w:type="dxa"/>
            <w:gridSpan w:val="2"/>
            <w:shd w:val="clear" w:color="auto" w:fill="FFFFFF"/>
            <w:tcMar>
              <w:top w:w="120" w:type="dxa"/>
              <w:left w:w="120" w:type="dxa"/>
              <w:bottom w:w="120" w:type="dxa"/>
              <w:right w:w="120" w:type="dxa"/>
            </w:tcMar>
          </w:tcPr>
          <w:p w14:paraId="358F963E" w14:textId="77777777" w:rsidR="00020202" w:rsidRPr="0027656B" w:rsidRDefault="00020202" w:rsidP="002F533C">
            <w:pPr>
              <w:tabs>
                <w:tab w:val="left" w:pos="1980"/>
              </w:tabs>
              <w:spacing w:line="240" w:lineRule="auto"/>
            </w:pPr>
            <w:r>
              <w:t xml:space="preserve">Marque </w:t>
            </w:r>
          </w:p>
        </w:tc>
        <w:tc>
          <w:tcPr>
            <w:tcW w:w="4111" w:type="dxa"/>
            <w:shd w:val="clear" w:color="auto" w:fill="FFFFFF"/>
            <w:tcMar>
              <w:top w:w="120" w:type="dxa"/>
              <w:left w:w="120" w:type="dxa"/>
              <w:bottom w:w="120" w:type="dxa"/>
              <w:right w:w="120" w:type="dxa"/>
            </w:tcMar>
          </w:tcPr>
          <w:p w14:paraId="6083AB21" w14:textId="77777777" w:rsidR="00020202" w:rsidRPr="0027656B" w:rsidRDefault="00020202" w:rsidP="002F533C">
            <w:pPr>
              <w:tabs>
                <w:tab w:val="left" w:pos="1980"/>
              </w:tabs>
              <w:spacing w:line="240" w:lineRule="auto"/>
            </w:pPr>
            <w:r>
              <w:t>A préciser (Obligatoire)</w:t>
            </w:r>
          </w:p>
        </w:tc>
      </w:tr>
      <w:tr w:rsidR="0031123D" w:rsidRPr="00952071" w14:paraId="1C30C0DB" w14:textId="77777777" w:rsidTr="002F533C">
        <w:trPr>
          <w:trHeight w:val="264"/>
        </w:trPr>
        <w:tc>
          <w:tcPr>
            <w:tcW w:w="4536" w:type="dxa"/>
            <w:gridSpan w:val="2"/>
            <w:shd w:val="clear" w:color="auto" w:fill="FFFFFF"/>
            <w:tcMar>
              <w:top w:w="120" w:type="dxa"/>
              <w:left w:w="120" w:type="dxa"/>
              <w:bottom w:w="120" w:type="dxa"/>
              <w:right w:w="120" w:type="dxa"/>
            </w:tcMar>
          </w:tcPr>
          <w:p w14:paraId="6F55B95A" w14:textId="25D5C8DE" w:rsidR="0031123D" w:rsidRDefault="0031123D" w:rsidP="002F533C">
            <w:pPr>
              <w:tabs>
                <w:tab w:val="left" w:pos="1980"/>
              </w:tabs>
              <w:spacing w:line="240" w:lineRule="auto"/>
            </w:pPr>
            <w:r>
              <w:t>Impression</w:t>
            </w:r>
          </w:p>
        </w:tc>
        <w:tc>
          <w:tcPr>
            <w:tcW w:w="4111" w:type="dxa"/>
            <w:shd w:val="clear" w:color="auto" w:fill="FFFFFF"/>
            <w:tcMar>
              <w:top w:w="120" w:type="dxa"/>
              <w:left w:w="120" w:type="dxa"/>
              <w:bottom w:w="120" w:type="dxa"/>
              <w:right w:w="120" w:type="dxa"/>
            </w:tcMar>
          </w:tcPr>
          <w:p w14:paraId="46B4ABD4" w14:textId="5529F0A6" w:rsidR="0031123D" w:rsidRDefault="0031123D" w:rsidP="0031123D">
            <w:pPr>
              <w:tabs>
                <w:tab w:val="left" w:pos="1980"/>
              </w:tabs>
              <w:spacing w:line="240" w:lineRule="auto"/>
            </w:pPr>
            <w:r>
              <w:t>Noir &amp; Blanc</w:t>
            </w:r>
          </w:p>
        </w:tc>
      </w:tr>
      <w:tr w:rsidR="00020202" w:rsidRPr="00952071" w14:paraId="1BC1B5CC" w14:textId="77777777" w:rsidTr="002F533C">
        <w:trPr>
          <w:trHeight w:val="264"/>
        </w:trPr>
        <w:tc>
          <w:tcPr>
            <w:tcW w:w="4536" w:type="dxa"/>
            <w:gridSpan w:val="2"/>
            <w:shd w:val="clear" w:color="auto" w:fill="FFFFFF"/>
            <w:tcMar>
              <w:top w:w="120" w:type="dxa"/>
              <w:left w:w="120" w:type="dxa"/>
              <w:bottom w:w="120" w:type="dxa"/>
              <w:right w:w="120" w:type="dxa"/>
            </w:tcMar>
          </w:tcPr>
          <w:p w14:paraId="269F161A" w14:textId="77777777" w:rsidR="00020202" w:rsidRPr="00AE1C0A" w:rsidRDefault="00020202" w:rsidP="002F533C">
            <w:pPr>
              <w:tabs>
                <w:tab w:val="left" w:pos="1980"/>
              </w:tabs>
              <w:spacing w:line="240" w:lineRule="auto"/>
            </w:pPr>
            <w:r w:rsidRPr="00AE1C0A">
              <w:t>Résolution d'impression maximale</w:t>
            </w:r>
          </w:p>
        </w:tc>
        <w:tc>
          <w:tcPr>
            <w:tcW w:w="4111" w:type="dxa"/>
            <w:shd w:val="clear" w:color="auto" w:fill="FFFFFF"/>
            <w:tcMar>
              <w:top w:w="120" w:type="dxa"/>
              <w:left w:w="120" w:type="dxa"/>
              <w:bottom w:w="120" w:type="dxa"/>
              <w:right w:w="120" w:type="dxa"/>
            </w:tcMar>
          </w:tcPr>
          <w:p w14:paraId="401FB724" w14:textId="77777777" w:rsidR="00020202" w:rsidRPr="00AE1C0A" w:rsidRDefault="00020202" w:rsidP="002F533C">
            <w:pPr>
              <w:tabs>
                <w:tab w:val="left" w:pos="1980"/>
              </w:tabs>
              <w:spacing w:line="240" w:lineRule="auto"/>
            </w:pPr>
            <w:r w:rsidRPr="00AE1C0A">
              <w:t>Jusqu'à 1200 x 1200 ppp</w:t>
            </w:r>
          </w:p>
        </w:tc>
      </w:tr>
      <w:tr w:rsidR="00ED7B7D" w:rsidRPr="00952071" w14:paraId="79EFFFDF" w14:textId="77777777" w:rsidTr="002F533C">
        <w:trPr>
          <w:trHeight w:val="264"/>
        </w:trPr>
        <w:tc>
          <w:tcPr>
            <w:tcW w:w="4536" w:type="dxa"/>
            <w:gridSpan w:val="2"/>
            <w:shd w:val="clear" w:color="auto" w:fill="FFFFFF"/>
            <w:tcMar>
              <w:top w:w="120" w:type="dxa"/>
              <w:left w:w="120" w:type="dxa"/>
              <w:bottom w:w="120" w:type="dxa"/>
              <w:right w:w="120" w:type="dxa"/>
            </w:tcMar>
          </w:tcPr>
          <w:p w14:paraId="2B19EFC1" w14:textId="1C338A4A" w:rsidR="00ED7B7D" w:rsidRDefault="00ED7B7D" w:rsidP="00ED7B7D">
            <w:pPr>
              <w:tabs>
                <w:tab w:val="left" w:pos="1980"/>
              </w:tabs>
              <w:spacing w:line="240" w:lineRule="auto"/>
            </w:pPr>
            <w:r w:rsidRPr="00ED7B7D">
              <w:t>Vitesse d'impression</w:t>
            </w:r>
          </w:p>
        </w:tc>
        <w:tc>
          <w:tcPr>
            <w:tcW w:w="4111" w:type="dxa"/>
            <w:shd w:val="clear" w:color="auto" w:fill="FFFFFF"/>
            <w:tcMar>
              <w:top w:w="120" w:type="dxa"/>
              <w:left w:w="120" w:type="dxa"/>
              <w:bottom w:w="120" w:type="dxa"/>
              <w:right w:w="120" w:type="dxa"/>
            </w:tcMar>
          </w:tcPr>
          <w:p w14:paraId="1D0F95BC" w14:textId="52017B2E" w:rsidR="00ED7B7D" w:rsidRDefault="00ED7B7D" w:rsidP="002F533C">
            <w:pPr>
              <w:tabs>
                <w:tab w:val="left" w:pos="1980"/>
              </w:tabs>
              <w:spacing w:line="240" w:lineRule="auto"/>
            </w:pPr>
            <w:r>
              <w:t xml:space="preserve">Minimum 40 pages par minutes </w:t>
            </w:r>
          </w:p>
        </w:tc>
      </w:tr>
      <w:tr w:rsidR="00020202" w:rsidRPr="00952071" w14:paraId="45813A30"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71682527" w14:textId="77777777" w:rsidR="00020202" w:rsidRPr="00AE1C0A" w:rsidRDefault="00020202" w:rsidP="002F533C">
            <w:pPr>
              <w:tabs>
                <w:tab w:val="left" w:pos="1980"/>
              </w:tabs>
              <w:spacing w:line="240" w:lineRule="auto"/>
            </w:pPr>
            <w:r w:rsidRPr="00AE1C0A">
              <w:t>Résolution du télécopieur</w:t>
            </w:r>
          </w:p>
        </w:tc>
        <w:tc>
          <w:tcPr>
            <w:tcW w:w="4111" w:type="dxa"/>
            <w:shd w:val="clear" w:color="auto" w:fill="FFFFFF"/>
            <w:tcMar>
              <w:top w:w="120" w:type="dxa"/>
              <w:left w:w="120" w:type="dxa"/>
              <w:bottom w:w="120" w:type="dxa"/>
              <w:right w:w="120" w:type="dxa"/>
            </w:tcMar>
            <w:vAlign w:val="center"/>
          </w:tcPr>
          <w:p w14:paraId="43664566" w14:textId="77777777" w:rsidR="00020202" w:rsidRPr="00AE1C0A" w:rsidRDefault="00020202" w:rsidP="002F533C">
            <w:pPr>
              <w:tabs>
                <w:tab w:val="left" w:pos="1980"/>
              </w:tabs>
              <w:spacing w:line="240" w:lineRule="auto"/>
            </w:pPr>
            <w:r w:rsidRPr="00AE1C0A">
              <w:t>203 x 98 ppp, 203 x 196 ppp, 203 x 392 ppp</w:t>
            </w:r>
          </w:p>
        </w:tc>
      </w:tr>
      <w:tr w:rsidR="008967B2" w:rsidRPr="00952071" w14:paraId="77C70BF9"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396D4BAE" w14:textId="1617AD98" w:rsidR="008967B2" w:rsidRPr="00AE1C0A" w:rsidRDefault="008967B2" w:rsidP="002F533C">
            <w:pPr>
              <w:tabs>
                <w:tab w:val="left" w:pos="1980"/>
              </w:tabs>
              <w:spacing w:line="240" w:lineRule="auto"/>
            </w:pPr>
            <w:r>
              <w:t xml:space="preserve">Chargeur automatique de document </w:t>
            </w:r>
          </w:p>
        </w:tc>
        <w:tc>
          <w:tcPr>
            <w:tcW w:w="4111" w:type="dxa"/>
            <w:shd w:val="clear" w:color="auto" w:fill="FFFFFF"/>
            <w:tcMar>
              <w:top w:w="120" w:type="dxa"/>
              <w:left w:w="120" w:type="dxa"/>
              <w:bottom w:w="120" w:type="dxa"/>
              <w:right w:w="120" w:type="dxa"/>
            </w:tcMar>
            <w:vAlign w:val="center"/>
          </w:tcPr>
          <w:p w14:paraId="30FD12CD" w14:textId="00690795" w:rsidR="008967B2" w:rsidRPr="00AE1C0A" w:rsidRDefault="008967B2" w:rsidP="002F533C">
            <w:pPr>
              <w:tabs>
                <w:tab w:val="left" w:pos="1980"/>
              </w:tabs>
              <w:spacing w:line="240" w:lineRule="auto"/>
            </w:pPr>
            <w:r>
              <w:t xml:space="preserve">Capacité de 20 à 50 feuilles </w:t>
            </w:r>
          </w:p>
        </w:tc>
      </w:tr>
      <w:tr w:rsidR="00020202" w:rsidRPr="00952071" w14:paraId="3907781B" w14:textId="77777777" w:rsidTr="002F533C">
        <w:trPr>
          <w:trHeight w:val="264"/>
        </w:trPr>
        <w:tc>
          <w:tcPr>
            <w:tcW w:w="4536" w:type="dxa"/>
            <w:gridSpan w:val="2"/>
            <w:shd w:val="clear" w:color="auto" w:fill="FFFFFF"/>
            <w:tcMar>
              <w:top w:w="120" w:type="dxa"/>
              <w:left w:w="120" w:type="dxa"/>
              <w:bottom w:w="120" w:type="dxa"/>
              <w:right w:w="120" w:type="dxa"/>
            </w:tcMar>
          </w:tcPr>
          <w:p w14:paraId="09A21F01" w14:textId="77777777" w:rsidR="00020202" w:rsidRPr="00AE1C0A" w:rsidRDefault="00020202" w:rsidP="002F533C">
            <w:pPr>
              <w:tabs>
                <w:tab w:val="left" w:pos="1980"/>
              </w:tabs>
              <w:spacing w:line="240" w:lineRule="auto"/>
            </w:pPr>
            <w:r w:rsidRPr="00977C28">
              <w:t>Taille maximum du support</w:t>
            </w:r>
          </w:p>
        </w:tc>
        <w:tc>
          <w:tcPr>
            <w:tcW w:w="4111" w:type="dxa"/>
            <w:shd w:val="clear" w:color="auto" w:fill="FFFFFF"/>
            <w:tcMar>
              <w:top w:w="120" w:type="dxa"/>
              <w:left w:w="120" w:type="dxa"/>
              <w:bottom w:w="120" w:type="dxa"/>
              <w:right w:w="120" w:type="dxa"/>
            </w:tcMar>
          </w:tcPr>
          <w:p w14:paraId="2B8C1B7E" w14:textId="77777777" w:rsidR="00020202" w:rsidRPr="00AE1C0A" w:rsidRDefault="00020202" w:rsidP="002F533C">
            <w:pPr>
              <w:tabs>
                <w:tab w:val="left" w:pos="1980"/>
              </w:tabs>
              <w:spacing w:line="240" w:lineRule="auto"/>
            </w:pPr>
            <w:r w:rsidRPr="00977C28">
              <w:t>A4/Legal</w:t>
            </w:r>
          </w:p>
        </w:tc>
      </w:tr>
      <w:tr w:rsidR="00020202" w:rsidRPr="00952071" w14:paraId="446336BC"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6E977AA6" w14:textId="77777777" w:rsidR="00020202" w:rsidRPr="00AE1C0A" w:rsidRDefault="00020202" w:rsidP="002F533C">
            <w:pPr>
              <w:tabs>
                <w:tab w:val="left" w:pos="1980"/>
              </w:tabs>
              <w:spacing w:line="240" w:lineRule="auto"/>
            </w:pPr>
            <w:r w:rsidRPr="00AE1C0A">
              <w:t>Capacité de support standard</w:t>
            </w:r>
          </w:p>
        </w:tc>
        <w:tc>
          <w:tcPr>
            <w:tcW w:w="4111" w:type="dxa"/>
            <w:shd w:val="clear" w:color="auto" w:fill="FFFFFF"/>
            <w:tcMar>
              <w:top w:w="120" w:type="dxa"/>
              <w:left w:w="120" w:type="dxa"/>
              <w:bottom w:w="120" w:type="dxa"/>
              <w:right w:w="120" w:type="dxa"/>
            </w:tcMar>
            <w:vAlign w:val="center"/>
          </w:tcPr>
          <w:p w14:paraId="44492026" w14:textId="77777777" w:rsidR="00020202" w:rsidRPr="00AE1C0A" w:rsidRDefault="00020202" w:rsidP="002F533C">
            <w:pPr>
              <w:tabs>
                <w:tab w:val="left" w:pos="1980"/>
              </w:tabs>
              <w:spacing w:line="240" w:lineRule="auto"/>
            </w:pPr>
            <w:r w:rsidRPr="00AE1C0A">
              <w:t>300 feuilles</w:t>
            </w:r>
          </w:p>
        </w:tc>
      </w:tr>
      <w:tr w:rsidR="00020202" w:rsidRPr="00952071" w14:paraId="43535BD5"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2D379779" w14:textId="77777777" w:rsidR="00020202" w:rsidRPr="00AE1C0A" w:rsidRDefault="00020202" w:rsidP="002F533C">
            <w:pPr>
              <w:tabs>
                <w:tab w:val="left" w:pos="1980"/>
              </w:tabs>
              <w:spacing w:line="240" w:lineRule="auto"/>
            </w:pPr>
            <w:r w:rsidRPr="00AE1C0A">
              <w:t>Capacité du bac de dérivation</w:t>
            </w:r>
          </w:p>
        </w:tc>
        <w:tc>
          <w:tcPr>
            <w:tcW w:w="4111" w:type="dxa"/>
            <w:shd w:val="clear" w:color="auto" w:fill="FFFFFF"/>
            <w:tcMar>
              <w:top w:w="120" w:type="dxa"/>
              <w:left w:w="120" w:type="dxa"/>
              <w:bottom w:w="120" w:type="dxa"/>
              <w:right w:w="120" w:type="dxa"/>
            </w:tcMar>
            <w:vAlign w:val="center"/>
          </w:tcPr>
          <w:p w14:paraId="48BADA3E" w14:textId="0FF263DC" w:rsidR="00020202" w:rsidRPr="00AE1C0A" w:rsidRDefault="00020202" w:rsidP="002F533C">
            <w:pPr>
              <w:tabs>
                <w:tab w:val="left" w:pos="1980"/>
              </w:tabs>
              <w:spacing w:line="240" w:lineRule="auto"/>
            </w:pPr>
            <w:r w:rsidRPr="00AE1C0A">
              <w:t>50 feuilles</w:t>
            </w:r>
            <w:r w:rsidR="00ED7B7D">
              <w:t xml:space="preserve"> ou plus </w:t>
            </w:r>
          </w:p>
        </w:tc>
      </w:tr>
      <w:tr w:rsidR="00020202" w:rsidRPr="00952071" w14:paraId="3DB0725E"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6FF6D603" w14:textId="77777777" w:rsidR="00020202" w:rsidRPr="00AE1C0A" w:rsidRDefault="00020202" w:rsidP="002F533C">
            <w:pPr>
              <w:tabs>
                <w:tab w:val="left" w:pos="1980"/>
              </w:tabs>
              <w:spacing w:line="240" w:lineRule="auto"/>
            </w:pPr>
            <w:r w:rsidRPr="00AE1C0A">
              <w:t>Capacité des bacs de sortie</w:t>
            </w:r>
          </w:p>
        </w:tc>
        <w:tc>
          <w:tcPr>
            <w:tcW w:w="4111" w:type="dxa"/>
            <w:shd w:val="clear" w:color="auto" w:fill="FFFFFF"/>
            <w:tcMar>
              <w:top w:w="120" w:type="dxa"/>
              <w:left w:w="120" w:type="dxa"/>
              <w:bottom w:w="120" w:type="dxa"/>
              <w:right w:w="120" w:type="dxa"/>
            </w:tcMar>
            <w:vAlign w:val="center"/>
          </w:tcPr>
          <w:p w14:paraId="6B7D36E9" w14:textId="1572D642" w:rsidR="00020202" w:rsidRPr="00AE1C0A" w:rsidRDefault="00020202" w:rsidP="002F533C">
            <w:pPr>
              <w:tabs>
                <w:tab w:val="left" w:pos="1980"/>
              </w:tabs>
              <w:spacing w:line="240" w:lineRule="auto"/>
            </w:pPr>
            <w:r w:rsidRPr="00AE1C0A">
              <w:t>150 feuilles</w:t>
            </w:r>
          </w:p>
        </w:tc>
      </w:tr>
      <w:tr w:rsidR="00961791" w:rsidRPr="00952071" w14:paraId="6A0CC3F2" w14:textId="77777777" w:rsidTr="00C32E9F">
        <w:trPr>
          <w:trHeight w:val="17"/>
        </w:trPr>
        <w:tc>
          <w:tcPr>
            <w:tcW w:w="4536" w:type="dxa"/>
            <w:gridSpan w:val="2"/>
            <w:shd w:val="clear" w:color="auto" w:fill="FFFFFF"/>
            <w:tcMar>
              <w:top w:w="120" w:type="dxa"/>
              <w:left w:w="120" w:type="dxa"/>
              <w:bottom w:w="120" w:type="dxa"/>
              <w:right w:w="120" w:type="dxa"/>
            </w:tcMar>
            <w:vAlign w:val="center"/>
          </w:tcPr>
          <w:p w14:paraId="031C7E31" w14:textId="5D5BC908" w:rsidR="00961791" w:rsidRPr="00AE1C0A" w:rsidRDefault="00961791" w:rsidP="002F533C">
            <w:pPr>
              <w:tabs>
                <w:tab w:val="left" w:pos="1980"/>
              </w:tabs>
              <w:spacing w:line="240" w:lineRule="auto"/>
            </w:pPr>
            <w:r>
              <w:t xml:space="preserve">Autres fonctionnalités </w:t>
            </w:r>
          </w:p>
        </w:tc>
        <w:tc>
          <w:tcPr>
            <w:tcW w:w="4111" w:type="dxa"/>
            <w:shd w:val="clear" w:color="auto" w:fill="FFFFFF"/>
            <w:tcMar>
              <w:top w:w="120" w:type="dxa"/>
              <w:left w:w="120" w:type="dxa"/>
              <w:bottom w:w="120" w:type="dxa"/>
              <w:right w:w="120" w:type="dxa"/>
            </w:tcMar>
            <w:vAlign w:val="center"/>
          </w:tcPr>
          <w:p w14:paraId="7721E2F5" w14:textId="58EE90D5" w:rsidR="00961791" w:rsidRPr="00AE1C0A" w:rsidRDefault="00961791" w:rsidP="002F533C">
            <w:pPr>
              <w:tabs>
                <w:tab w:val="left" w:pos="1980"/>
              </w:tabs>
              <w:spacing w:line="240" w:lineRule="auto"/>
            </w:pPr>
            <w:r>
              <w:t>ADF, plus duplex, impression, scan et copie</w:t>
            </w:r>
          </w:p>
        </w:tc>
      </w:tr>
      <w:tr w:rsidR="00020202" w:rsidRPr="00952071" w14:paraId="7D3CDCE5" w14:textId="77777777" w:rsidTr="002F533C">
        <w:trPr>
          <w:trHeight w:val="264"/>
        </w:trPr>
        <w:tc>
          <w:tcPr>
            <w:tcW w:w="4536" w:type="dxa"/>
            <w:gridSpan w:val="2"/>
            <w:shd w:val="clear" w:color="auto" w:fill="FFFFFF"/>
            <w:tcMar>
              <w:top w:w="120" w:type="dxa"/>
              <w:left w:w="120" w:type="dxa"/>
              <w:bottom w:w="120" w:type="dxa"/>
              <w:right w:w="120" w:type="dxa"/>
            </w:tcMar>
          </w:tcPr>
          <w:p w14:paraId="35206561" w14:textId="77777777" w:rsidR="00020202" w:rsidRPr="00AE1C0A" w:rsidRDefault="00020202" w:rsidP="002F533C">
            <w:pPr>
              <w:tabs>
                <w:tab w:val="left" w:pos="1980"/>
              </w:tabs>
              <w:spacing w:line="240" w:lineRule="auto"/>
              <w:rPr>
                <w:b/>
                <w:bCs/>
              </w:rPr>
            </w:pPr>
            <w:r w:rsidRPr="006B0BE4">
              <w:t>Interfaces</w:t>
            </w:r>
          </w:p>
        </w:tc>
        <w:tc>
          <w:tcPr>
            <w:tcW w:w="4111" w:type="dxa"/>
            <w:shd w:val="clear" w:color="auto" w:fill="FFFFFF"/>
            <w:tcMar>
              <w:top w:w="120" w:type="dxa"/>
              <w:left w:w="120" w:type="dxa"/>
              <w:bottom w:w="120" w:type="dxa"/>
              <w:right w:w="120" w:type="dxa"/>
            </w:tcMar>
          </w:tcPr>
          <w:p w14:paraId="36DDFCED" w14:textId="77777777" w:rsidR="00020202" w:rsidRPr="00AE1C0A" w:rsidRDefault="00020202" w:rsidP="002F533C">
            <w:pPr>
              <w:tabs>
                <w:tab w:val="left" w:pos="1980"/>
              </w:tabs>
              <w:spacing w:line="240" w:lineRule="auto"/>
              <w:rPr>
                <w:b/>
                <w:bCs/>
              </w:rPr>
            </w:pPr>
            <w:r w:rsidRPr="006B0BE4">
              <w:t>USB 2.0 / RJ-45 / WIFI</w:t>
            </w:r>
          </w:p>
        </w:tc>
      </w:tr>
      <w:tr w:rsidR="00020202" w:rsidRPr="00952071" w14:paraId="3212CA02"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22F3445D" w14:textId="77777777" w:rsidR="00020202" w:rsidRPr="00AE1C0A" w:rsidRDefault="00020202" w:rsidP="002F533C">
            <w:pPr>
              <w:tabs>
                <w:tab w:val="left" w:pos="1980"/>
              </w:tabs>
              <w:spacing w:line="240" w:lineRule="auto"/>
              <w:rPr>
                <w:b/>
                <w:bCs/>
              </w:rPr>
            </w:pPr>
            <w:r w:rsidRPr="007F2980">
              <w:t>Fonctions de l'article de bureau</w:t>
            </w:r>
          </w:p>
        </w:tc>
        <w:tc>
          <w:tcPr>
            <w:tcW w:w="4111" w:type="dxa"/>
            <w:shd w:val="clear" w:color="auto" w:fill="FFFFFF"/>
            <w:tcMar>
              <w:top w:w="120" w:type="dxa"/>
              <w:left w:w="120" w:type="dxa"/>
              <w:bottom w:w="120" w:type="dxa"/>
              <w:right w:w="120" w:type="dxa"/>
            </w:tcMar>
          </w:tcPr>
          <w:p w14:paraId="69927155" w14:textId="77777777" w:rsidR="00020202" w:rsidRPr="00AE1C0A" w:rsidRDefault="00020202" w:rsidP="002F533C">
            <w:pPr>
              <w:tabs>
                <w:tab w:val="left" w:pos="1980"/>
              </w:tabs>
              <w:spacing w:line="240" w:lineRule="auto"/>
              <w:rPr>
                <w:b/>
                <w:bCs/>
              </w:rPr>
            </w:pPr>
            <w:r w:rsidRPr="007F2980">
              <w:t>Impression à partir d'un lecteur flash USB, sauvegarde sur lecteur flash USB, numérisation vers e-mail, numériser vers un dossier, numérisation vers FTP, numérisation vers SMB</w:t>
            </w:r>
          </w:p>
        </w:tc>
      </w:tr>
      <w:tr w:rsidR="00794725" w:rsidRPr="00952071" w14:paraId="4E375307" w14:textId="77777777" w:rsidTr="005E152B">
        <w:trPr>
          <w:trHeight w:val="264"/>
        </w:trPr>
        <w:tc>
          <w:tcPr>
            <w:tcW w:w="8647" w:type="dxa"/>
            <w:gridSpan w:val="3"/>
            <w:shd w:val="clear" w:color="auto" w:fill="FFFFFF"/>
            <w:tcMar>
              <w:top w:w="120" w:type="dxa"/>
              <w:left w:w="120" w:type="dxa"/>
              <w:bottom w:w="120" w:type="dxa"/>
              <w:right w:w="120" w:type="dxa"/>
            </w:tcMar>
            <w:vAlign w:val="center"/>
          </w:tcPr>
          <w:p w14:paraId="2D0C5C22" w14:textId="400A4152" w:rsidR="00794725" w:rsidRPr="00794725" w:rsidRDefault="00794725" w:rsidP="00794725">
            <w:pPr>
              <w:tabs>
                <w:tab w:val="left" w:pos="1980"/>
              </w:tabs>
              <w:spacing w:line="240" w:lineRule="auto"/>
              <w:jc w:val="center"/>
              <w:rPr>
                <w:b/>
                <w:bCs/>
              </w:rPr>
            </w:pPr>
            <w:r>
              <w:rPr>
                <w:b/>
                <w:bCs/>
              </w:rPr>
              <w:t>Pack Microsoft office</w:t>
            </w:r>
          </w:p>
        </w:tc>
      </w:tr>
      <w:tr w:rsidR="00794725" w:rsidRPr="00952071" w14:paraId="4293334F"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21D0AC59" w14:textId="3F7F3E77" w:rsidR="00794725" w:rsidRPr="007F2980" w:rsidRDefault="00794725" w:rsidP="002F533C">
            <w:pPr>
              <w:tabs>
                <w:tab w:val="left" w:pos="1980"/>
              </w:tabs>
              <w:spacing w:line="240" w:lineRule="auto"/>
            </w:pPr>
            <w:r>
              <w:t xml:space="preserve">Version </w:t>
            </w:r>
          </w:p>
        </w:tc>
        <w:tc>
          <w:tcPr>
            <w:tcW w:w="4111" w:type="dxa"/>
            <w:shd w:val="clear" w:color="auto" w:fill="FFFFFF"/>
            <w:tcMar>
              <w:top w:w="120" w:type="dxa"/>
              <w:left w:w="120" w:type="dxa"/>
              <w:bottom w:w="120" w:type="dxa"/>
              <w:right w:w="120" w:type="dxa"/>
            </w:tcMar>
          </w:tcPr>
          <w:p w14:paraId="5D7091B8" w14:textId="6E424D07" w:rsidR="00794725" w:rsidRPr="007F2980" w:rsidRDefault="00794725" w:rsidP="002F533C">
            <w:pPr>
              <w:tabs>
                <w:tab w:val="left" w:pos="1980"/>
              </w:tabs>
              <w:spacing w:line="240" w:lineRule="auto"/>
            </w:pPr>
            <w:r>
              <w:t xml:space="preserve">2019 ou plus </w:t>
            </w:r>
          </w:p>
        </w:tc>
      </w:tr>
      <w:tr w:rsidR="00794725" w:rsidRPr="00952071" w14:paraId="29FF5B37" w14:textId="77777777" w:rsidTr="006835AE">
        <w:trPr>
          <w:trHeight w:val="264"/>
        </w:trPr>
        <w:tc>
          <w:tcPr>
            <w:tcW w:w="8647" w:type="dxa"/>
            <w:gridSpan w:val="3"/>
            <w:shd w:val="clear" w:color="auto" w:fill="FFFFFF"/>
            <w:tcMar>
              <w:top w:w="120" w:type="dxa"/>
              <w:left w:w="120" w:type="dxa"/>
              <w:bottom w:w="120" w:type="dxa"/>
              <w:right w:w="120" w:type="dxa"/>
            </w:tcMar>
            <w:vAlign w:val="center"/>
          </w:tcPr>
          <w:p w14:paraId="6844946F" w14:textId="21F3C290" w:rsidR="00794725" w:rsidRDefault="00794725" w:rsidP="00794725">
            <w:pPr>
              <w:tabs>
                <w:tab w:val="left" w:pos="1980"/>
              </w:tabs>
              <w:spacing w:line="240" w:lineRule="auto"/>
              <w:jc w:val="center"/>
            </w:pPr>
            <w:r w:rsidRPr="00794725">
              <w:rPr>
                <w:b/>
                <w:bCs/>
              </w:rPr>
              <w:t>Antivirus</w:t>
            </w:r>
          </w:p>
        </w:tc>
      </w:tr>
      <w:tr w:rsidR="00794725" w:rsidRPr="00952071" w14:paraId="108C6CFD"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1385659F" w14:textId="460017FA" w:rsidR="00794725" w:rsidRDefault="00794725" w:rsidP="002F533C">
            <w:pPr>
              <w:tabs>
                <w:tab w:val="left" w:pos="1980"/>
              </w:tabs>
              <w:spacing w:line="240" w:lineRule="auto"/>
            </w:pPr>
            <w:r>
              <w:t xml:space="preserve">Validité </w:t>
            </w:r>
          </w:p>
        </w:tc>
        <w:tc>
          <w:tcPr>
            <w:tcW w:w="4111" w:type="dxa"/>
            <w:shd w:val="clear" w:color="auto" w:fill="FFFFFF"/>
            <w:tcMar>
              <w:top w:w="120" w:type="dxa"/>
              <w:left w:w="120" w:type="dxa"/>
              <w:bottom w:w="120" w:type="dxa"/>
              <w:right w:w="120" w:type="dxa"/>
            </w:tcMar>
          </w:tcPr>
          <w:p w14:paraId="7F984B44" w14:textId="1E71BF84" w:rsidR="00794725" w:rsidRDefault="00794725" w:rsidP="002F533C">
            <w:pPr>
              <w:tabs>
                <w:tab w:val="left" w:pos="1980"/>
              </w:tabs>
              <w:spacing w:line="240" w:lineRule="auto"/>
            </w:pPr>
            <w:r>
              <w:t xml:space="preserve">Minimum 2 ans </w:t>
            </w:r>
          </w:p>
        </w:tc>
      </w:tr>
      <w:bookmarkEnd w:id="14"/>
    </w:tbl>
    <w:p w14:paraId="0A3DA071" w14:textId="77777777" w:rsidR="007D5CB3" w:rsidRPr="00952071" w:rsidRDefault="007D5CB3" w:rsidP="007D5CB3">
      <w:pPr>
        <w:tabs>
          <w:tab w:val="left" w:pos="1980"/>
        </w:tabs>
        <w:spacing w:line="240" w:lineRule="auto"/>
        <w:rPr>
          <w:rFonts w:eastAsia="Arial Nova Light"/>
          <w:color w:val="171717"/>
        </w:rPr>
      </w:pPr>
    </w:p>
    <w:p w14:paraId="077E2F35" w14:textId="77777777" w:rsidR="00020202" w:rsidRDefault="00020202" w:rsidP="00020202">
      <w:pPr>
        <w:pBdr>
          <w:top w:val="nil"/>
          <w:left w:val="nil"/>
          <w:bottom w:val="nil"/>
          <w:right w:val="nil"/>
          <w:between w:val="nil"/>
        </w:pBdr>
        <w:spacing w:line="240" w:lineRule="auto"/>
        <w:rPr>
          <w:rFonts w:eastAsia="Arial Nova Light"/>
          <w:b/>
          <w:color w:val="000000"/>
        </w:rPr>
        <w:sectPr w:rsidR="00020202" w:rsidSect="00020202">
          <w:pgSz w:w="11906" w:h="16838"/>
          <w:pgMar w:top="0" w:right="902" w:bottom="1389" w:left="1259" w:header="720" w:footer="629" w:gutter="0"/>
          <w:cols w:space="720"/>
        </w:sectPr>
      </w:pPr>
    </w:p>
    <w:p w14:paraId="0DC26F14" w14:textId="77777777" w:rsidR="00020202" w:rsidRDefault="00020202" w:rsidP="00020202">
      <w:pPr>
        <w:pBdr>
          <w:top w:val="nil"/>
          <w:left w:val="nil"/>
          <w:bottom w:val="nil"/>
          <w:right w:val="nil"/>
          <w:between w:val="nil"/>
        </w:pBdr>
        <w:spacing w:line="240" w:lineRule="auto"/>
        <w:rPr>
          <w:rFonts w:eastAsia="Arial Nova Light"/>
          <w:b/>
          <w:color w:val="000000"/>
        </w:rPr>
      </w:pPr>
    </w:p>
    <w:p w14:paraId="0F4F238A" w14:textId="6515BB61" w:rsidR="005A7BFF" w:rsidRDefault="005A7BFF" w:rsidP="005A7BFF">
      <w:pPr>
        <w:numPr>
          <w:ilvl w:val="1"/>
          <w:numId w:val="10"/>
        </w:numPr>
        <w:pBdr>
          <w:top w:val="nil"/>
          <w:left w:val="nil"/>
          <w:bottom w:val="nil"/>
          <w:right w:val="nil"/>
          <w:between w:val="nil"/>
        </w:pBdr>
        <w:spacing w:line="240" w:lineRule="auto"/>
        <w:jc w:val="center"/>
        <w:rPr>
          <w:rFonts w:eastAsia="Arial Nova Light"/>
          <w:b/>
          <w:color w:val="000000"/>
        </w:rPr>
      </w:pPr>
      <w:r w:rsidRPr="00975CA0">
        <w:rPr>
          <w:rFonts w:eastAsia="Arial Nova Light"/>
          <w:b/>
          <w:color w:val="000000"/>
        </w:rPr>
        <w:t>Spécifications techniques et calendrier de livraison</w:t>
      </w:r>
    </w:p>
    <w:p w14:paraId="6A132139" w14:textId="7C3331AC" w:rsidR="005A7BFF" w:rsidRDefault="005A7BFF" w:rsidP="005A7BFF">
      <w:pPr>
        <w:spacing w:line="240" w:lineRule="auto"/>
        <w:jc w:val="center"/>
        <w:rPr>
          <w:rFonts w:eastAsia="Calibri"/>
          <w:sz w:val="22"/>
          <w:lang w:val="fr-CA"/>
        </w:rPr>
      </w:pPr>
      <w:r>
        <w:rPr>
          <w:sz w:val="22"/>
          <w:lang w:val="fr-CA"/>
        </w:rPr>
        <w:t>(à remplir par le Fournisseur)</w:t>
      </w:r>
    </w:p>
    <w:p w14:paraId="7AEE7B78" w14:textId="77777777" w:rsidR="005A7BFF" w:rsidRPr="00975CA0" w:rsidRDefault="005A7BFF" w:rsidP="005A7BFF">
      <w:pPr>
        <w:numPr>
          <w:ilvl w:val="2"/>
          <w:numId w:val="4"/>
        </w:numPr>
        <w:pBdr>
          <w:top w:val="nil"/>
          <w:left w:val="nil"/>
          <w:bottom w:val="nil"/>
          <w:right w:val="nil"/>
          <w:between w:val="nil"/>
        </w:pBdr>
        <w:tabs>
          <w:tab w:val="left" w:pos="0"/>
        </w:tabs>
        <w:jc w:val="center"/>
        <w:rPr>
          <w:rFonts w:eastAsia="Arial Nova Light"/>
          <w:b/>
          <w:color w:val="000000"/>
        </w:rPr>
      </w:pPr>
    </w:p>
    <w:p w14:paraId="2A039CC9" w14:textId="77777777" w:rsidR="005A7BFF" w:rsidRPr="00975CA0" w:rsidRDefault="005A7BFF" w:rsidP="005A7BFF">
      <w:pPr>
        <w:spacing w:line="240" w:lineRule="auto"/>
        <w:ind w:left="2836"/>
        <w:jc w:val="center"/>
        <w:rPr>
          <w:rFonts w:eastAsia="Arial Nova Light"/>
        </w:rPr>
      </w:pPr>
    </w:p>
    <w:p w14:paraId="67A29DF7" w14:textId="1EEF0BDB" w:rsidR="005A7BFF" w:rsidRPr="00975CA0" w:rsidRDefault="005A7BFF" w:rsidP="005A7BFF">
      <w:pPr>
        <w:tabs>
          <w:tab w:val="right" w:pos="9000"/>
        </w:tabs>
        <w:rPr>
          <w:rFonts w:eastAsia="Arial Nova Light"/>
          <w:color w:val="171717"/>
        </w:rPr>
      </w:pPr>
      <w:r w:rsidRPr="00975CA0">
        <w:rPr>
          <w:rFonts w:eastAsia="Arial Nova Light"/>
          <w:b/>
          <w:color w:val="171717"/>
        </w:rPr>
        <w:t>DC N°</w:t>
      </w:r>
      <w:r w:rsidR="00A9335B">
        <w:rPr>
          <w:rFonts w:eastAsia="Arial Nova Light"/>
          <w:b/>
          <w:color w:val="171717"/>
        </w:rPr>
        <w:t xml:space="preserve"> </w:t>
      </w:r>
      <w:r w:rsidRPr="00975CA0">
        <w:rPr>
          <w:rFonts w:eastAsia="Arial Nova Light"/>
          <w:color w:val="171717"/>
        </w:rPr>
        <w:t>:</w:t>
      </w:r>
      <w:r>
        <w:rPr>
          <w:rFonts w:eastAsia="Arial Nova Light"/>
          <w:color w:val="171717"/>
        </w:rPr>
        <w:t xml:space="preserve"> </w:t>
      </w:r>
    </w:p>
    <w:p w14:paraId="6492E97D" w14:textId="53A683E2" w:rsidR="005A7BFF" w:rsidRPr="00975CA0" w:rsidRDefault="005A7BFF" w:rsidP="005A7BFF">
      <w:pPr>
        <w:tabs>
          <w:tab w:val="right" w:pos="8640"/>
        </w:tabs>
        <w:spacing w:line="240" w:lineRule="auto"/>
        <w:rPr>
          <w:rFonts w:eastAsia="Arial Nova Light"/>
          <w:b/>
        </w:rPr>
      </w:pPr>
      <w:r w:rsidRPr="00975CA0">
        <w:rPr>
          <w:rFonts w:eastAsia="Arial Nova Light"/>
          <w:b/>
          <w:u w:val="single"/>
        </w:rPr>
        <w:t>Objet</w:t>
      </w:r>
      <w:r w:rsidRPr="00975CA0">
        <w:rPr>
          <w:rFonts w:eastAsia="Arial Nova Light"/>
          <w:b/>
        </w:rPr>
        <w:t> :</w:t>
      </w:r>
      <w:r w:rsidR="007E0EEA" w:rsidRPr="007E0EEA">
        <w:rPr>
          <w:rFonts w:eastAsia="Arial Nova Light"/>
          <w:b/>
          <w:sz w:val="22"/>
          <w:szCs w:val="22"/>
        </w:rPr>
        <w:t xml:space="preserve"> </w:t>
      </w:r>
    </w:p>
    <w:p w14:paraId="73145BAA" w14:textId="77777777" w:rsidR="005A7BFF" w:rsidRPr="00975CA0" w:rsidRDefault="005A7BFF" w:rsidP="005A7BFF">
      <w:pPr>
        <w:tabs>
          <w:tab w:val="right" w:pos="8640"/>
        </w:tabs>
        <w:spacing w:line="240" w:lineRule="auto"/>
        <w:rPr>
          <w:rFonts w:eastAsia="Arial Nova Light"/>
          <w:b/>
        </w:rPr>
      </w:pPr>
    </w:p>
    <w:p w14:paraId="6F0D813D" w14:textId="77777777" w:rsidR="005A7BFF" w:rsidRDefault="005A7BFF" w:rsidP="005A7BFF">
      <w:pPr>
        <w:tabs>
          <w:tab w:val="right" w:pos="8640"/>
        </w:tabs>
        <w:rPr>
          <w:rFonts w:eastAsia="Arial Nova Light"/>
          <w:b/>
        </w:rPr>
      </w:pPr>
      <w:r w:rsidRPr="00975CA0">
        <w:rPr>
          <w:rFonts w:eastAsia="Arial Nova Light"/>
          <w:b/>
        </w:rPr>
        <w:t>3.1 Liste des Fournitures et Calendrier de livraison</w:t>
      </w:r>
    </w:p>
    <w:tbl>
      <w:tblPr>
        <w:tblStyle w:val="a4"/>
        <w:tblW w:w="107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402"/>
        <w:gridCol w:w="1159"/>
        <w:gridCol w:w="1446"/>
        <w:gridCol w:w="1840"/>
        <w:gridCol w:w="1183"/>
        <w:gridCol w:w="1186"/>
      </w:tblGrid>
      <w:tr w:rsidR="009D03C2" w:rsidRPr="00975CA0" w14:paraId="362246F7" w14:textId="2E9DE6B9" w:rsidTr="00020202">
        <w:trPr>
          <w:trHeight w:val="583"/>
          <w:jc w:val="center"/>
        </w:trPr>
        <w:tc>
          <w:tcPr>
            <w:tcW w:w="562" w:type="dxa"/>
            <w:vAlign w:val="center"/>
          </w:tcPr>
          <w:p w14:paraId="62859D33" w14:textId="77777777" w:rsidR="009D03C2" w:rsidRPr="00975CA0" w:rsidRDefault="009D03C2" w:rsidP="00E03471">
            <w:pPr>
              <w:widowControl/>
              <w:spacing w:line="276" w:lineRule="auto"/>
              <w:ind w:left="70" w:hanging="70"/>
              <w:jc w:val="center"/>
              <w:rPr>
                <w:rFonts w:eastAsia="Arial Nova Light"/>
                <w:b/>
                <w:color w:val="000000"/>
              </w:rPr>
            </w:pPr>
            <w:r w:rsidRPr="00975CA0">
              <w:rPr>
                <w:rFonts w:eastAsia="Arial Nova Light"/>
                <w:b/>
                <w:color w:val="000000"/>
              </w:rPr>
              <w:t>N°</w:t>
            </w:r>
          </w:p>
        </w:tc>
        <w:tc>
          <w:tcPr>
            <w:tcW w:w="3402" w:type="dxa"/>
            <w:vAlign w:val="center"/>
          </w:tcPr>
          <w:p w14:paraId="3AEC8711" w14:textId="77777777" w:rsidR="009D03C2" w:rsidRPr="00975CA0" w:rsidRDefault="009D03C2" w:rsidP="00E03471">
            <w:pPr>
              <w:widowControl/>
              <w:spacing w:line="276" w:lineRule="auto"/>
              <w:jc w:val="center"/>
              <w:rPr>
                <w:rFonts w:eastAsia="Arial Nova Light"/>
                <w:b/>
                <w:color w:val="000000"/>
              </w:rPr>
            </w:pPr>
            <w:r w:rsidRPr="00975CA0">
              <w:rPr>
                <w:rFonts w:eastAsia="Arial Nova Light"/>
                <w:b/>
                <w:color w:val="000000"/>
              </w:rPr>
              <w:t xml:space="preserve">Désignation </w:t>
            </w:r>
          </w:p>
        </w:tc>
        <w:tc>
          <w:tcPr>
            <w:tcW w:w="1159" w:type="dxa"/>
            <w:vAlign w:val="center"/>
          </w:tcPr>
          <w:p w14:paraId="1F067357" w14:textId="77777777" w:rsidR="009D03C2" w:rsidRPr="00975CA0" w:rsidRDefault="009D03C2" w:rsidP="00E03471">
            <w:pPr>
              <w:widowControl/>
              <w:spacing w:line="276" w:lineRule="auto"/>
              <w:jc w:val="center"/>
              <w:rPr>
                <w:rFonts w:eastAsia="Arial Nova Light"/>
                <w:b/>
                <w:color w:val="000000"/>
              </w:rPr>
            </w:pPr>
            <w:r w:rsidRPr="00975CA0">
              <w:rPr>
                <w:rFonts w:eastAsia="Arial Nova Light"/>
                <w:b/>
                <w:color w:val="000000"/>
              </w:rPr>
              <w:t>Quantité</w:t>
            </w:r>
          </w:p>
        </w:tc>
        <w:tc>
          <w:tcPr>
            <w:tcW w:w="1446" w:type="dxa"/>
            <w:vAlign w:val="center"/>
          </w:tcPr>
          <w:p w14:paraId="5583941D" w14:textId="77777777" w:rsidR="009D03C2" w:rsidRPr="00975CA0" w:rsidRDefault="009D03C2" w:rsidP="00E03471">
            <w:pPr>
              <w:widowControl/>
              <w:spacing w:line="276" w:lineRule="auto"/>
              <w:jc w:val="center"/>
              <w:rPr>
                <w:rFonts w:eastAsia="Arial Nova Light"/>
                <w:b/>
                <w:color w:val="000000"/>
              </w:rPr>
            </w:pPr>
            <w:r w:rsidRPr="00975CA0">
              <w:rPr>
                <w:rFonts w:eastAsia="Arial Nova Light"/>
                <w:b/>
                <w:color w:val="000000"/>
              </w:rPr>
              <w:t>P</w:t>
            </w:r>
            <w:r>
              <w:rPr>
                <w:rFonts w:eastAsia="Arial Nova Light"/>
                <w:b/>
                <w:color w:val="000000"/>
              </w:rPr>
              <w:t xml:space="preserve"> </w:t>
            </w:r>
            <w:r w:rsidRPr="00975CA0">
              <w:rPr>
                <w:rFonts w:eastAsia="Arial Nova Light"/>
                <w:b/>
                <w:color w:val="000000"/>
              </w:rPr>
              <w:t>U</w:t>
            </w:r>
          </w:p>
        </w:tc>
        <w:tc>
          <w:tcPr>
            <w:tcW w:w="1840" w:type="dxa"/>
            <w:vAlign w:val="center"/>
          </w:tcPr>
          <w:p w14:paraId="33D60FA0" w14:textId="0EE5BE8D" w:rsidR="009D03C2" w:rsidRPr="00975CA0" w:rsidRDefault="009D03C2" w:rsidP="00020202">
            <w:pPr>
              <w:widowControl/>
              <w:spacing w:line="276" w:lineRule="auto"/>
              <w:jc w:val="center"/>
              <w:rPr>
                <w:rFonts w:eastAsia="Arial Nova Light"/>
                <w:b/>
                <w:color w:val="000000"/>
              </w:rPr>
            </w:pPr>
            <w:r>
              <w:rPr>
                <w:rFonts w:eastAsia="Arial Nova Light"/>
                <w:b/>
                <w:color w:val="000000"/>
              </w:rPr>
              <w:t>Délai de livraison</w:t>
            </w:r>
          </w:p>
        </w:tc>
        <w:tc>
          <w:tcPr>
            <w:tcW w:w="1183" w:type="dxa"/>
          </w:tcPr>
          <w:p w14:paraId="09B2C32F" w14:textId="5098B1FD" w:rsidR="009D03C2" w:rsidRDefault="009D03C2" w:rsidP="00CB5905">
            <w:pPr>
              <w:widowControl/>
              <w:spacing w:line="276" w:lineRule="auto"/>
              <w:jc w:val="center"/>
              <w:rPr>
                <w:rFonts w:eastAsia="Arial Nova Light"/>
                <w:b/>
                <w:color w:val="000000"/>
              </w:rPr>
            </w:pPr>
            <w:r>
              <w:rPr>
                <w:rFonts w:eastAsia="Arial Nova Light"/>
                <w:b/>
                <w:color w:val="000000"/>
              </w:rPr>
              <w:t xml:space="preserve">Lieu de livraison </w:t>
            </w:r>
          </w:p>
        </w:tc>
        <w:tc>
          <w:tcPr>
            <w:tcW w:w="1186" w:type="dxa"/>
            <w:vAlign w:val="center"/>
          </w:tcPr>
          <w:p w14:paraId="7AA908D7" w14:textId="0B4FA67D" w:rsidR="009D03C2" w:rsidRDefault="009D03C2" w:rsidP="00CB5905">
            <w:pPr>
              <w:widowControl/>
              <w:spacing w:line="276" w:lineRule="auto"/>
              <w:jc w:val="center"/>
              <w:rPr>
                <w:rFonts w:eastAsia="Arial Nova Light"/>
                <w:b/>
                <w:color w:val="000000"/>
              </w:rPr>
            </w:pPr>
            <w:r>
              <w:rPr>
                <w:rFonts w:eastAsia="Arial Nova Light"/>
                <w:b/>
                <w:color w:val="000000"/>
              </w:rPr>
              <w:t>Garantie technique</w:t>
            </w:r>
          </w:p>
        </w:tc>
      </w:tr>
      <w:tr w:rsidR="009D03C2" w:rsidRPr="00975CA0" w14:paraId="3BDAAEBF" w14:textId="00E9EF37" w:rsidTr="00660BCD">
        <w:trPr>
          <w:trHeight w:val="320"/>
          <w:jc w:val="center"/>
        </w:trPr>
        <w:tc>
          <w:tcPr>
            <w:tcW w:w="562" w:type="dxa"/>
            <w:vAlign w:val="center"/>
          </w:tcPr>
          <w:p w14:paraId="3DDE966D" w14:textId="77777777" w:rsidR="009D03C2" w:rsidRPr="003E1BC7" w:rsidRDefault="009D03C2" w:rsidP="006D5A14">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1A170BAD" w14:textId="4990A74A" w:rsidR="009D03C2" w:rsidRPr="003E1BC7" w:rsidRDefault="009D03C2" w:rsidP="00E03471">
            <w:pPr>
              <w:tabs>
                <w:tab w:val="right" w:pos="8640"/>
              </w:tabs>
              <w:spacing w:line="240" w:lineRule="auto"/>
              <w:rPr>
                <w:rFonts w:eastAsia="Arial Nova Light"/>
                <w:bCs/>
              </w:rPr>
            </w:pPr>
          </w:p>
        </w:tc>
        <w:tc>
          <w:tcPr>
            <w:tcW w:w="1159" w:type="dxa"/>
            <w:vAlign w:val="center"/>
          </w:tcPr>
          <w:p w14:paraId="0127A65F" w14:textId="41F75BFC" w:rsidR="009D03C2" w:rsidRPr="00975CA0" w:rsidRDefault="009D03C2" w:rsidP="00E03471">
            <w:pPr>
              <w:widowControl/>
              <w:spacing w:line="276" w:lineRule="auto"/>
              <w:jc w:val="center"/>
              <w:rPr>
                <w:rFonts w:eastAsia="Arial Narrow"/>
              </w:rPr>
            </w:pPr>
          </w:p>
        </w:tc>
        <w:tc>
          <w:tcPr>
            <w:tcW w:w="1446" w:type="dxa"/>
            <w:vAlign w:val="center"/>
          </w:tcPr>
          <w:p w14:paraId="692638AA" w14:textId="77777777" w:rsidR="009D03C2" w:rsidRPr="00D2523C" w:rsidRDefault="009D03C2" w:rsidP="00E03471">
            <w:pPr>
              <w:widowControl/>
              <w:spacing w:line="276" w:lineRule="auto"/>
              <w:jc w:val="center"/>
              <w:rPr>
                <w:rFonts w:eastAsia="Arial Nova Light"/>
                <w:bCs/>
                <w:highlight w:val="yellow"/>
              </w:rPr>
            </w:pPr>
          </w:p>
        </w:tc>
        <w:tc>
          <w:tcPr>
            <w:tcW w:w="1840" w:type="dxa"/>
            <w:vAlign w:val="center"/>
          </w:tcPr>
          <w:p w14:paraId="7A58CDC3" w14:textId="43E9097C" w:rsidR="009D03C2" w:rsidRPr="00D2523C" w:rsidRDefault="009D03C2" w:rsidP="00E03471">
            <w:pPr>
              <w:widowControl/>
              <w:spacing w:line="276" w:lineRule="auto"/>
              <w:jc w:val="center"/>
              <w:rPr>
                <w:rFonts w:eastAsia="Arial Nova Light"/>
                <w:bCs/>
                <w:color w:val="000000"/>
              </w:rPr>
            </w:pPr>
          </w:p>
        </w:tc>
        <w:tc>
          <w:tcPr>
            <w:tcW w:w="1183" w:type="dxa"/>
          </w:tcPr>
          <w:p w14:paraId="77E68404" w14:textId="77777777" w:rsidR="009D03C2" w:rsidRPr="00D2523C" w:rsidRDefault="009D03C2" w:rsidP="00E03471">
            <w:pPr>
              <w:widowControl/>
              <w:spacing w:line="276" w:lineRule="auto"/>
              <w:jc w:val="center"/>
              <w:rPr>
                <w:rFonts w:eastAsia="Arial Nova Light"/>
                <w:bCs/>
                <w:color w:val="000000"/>
              </w:rPr>
            </w:pPr>
          </w:p>
        </w:tc>
        <w:tc>
          <w:tcPr>
            <w:tcW w:w="1186" w:type="dxa"/>
            <w:vAlign w:val="center"/>
          </w:tcPr>
          <w:p w14:paraId="298ACB34" w14:textId="125F9512" w:rsidR="009D03C2" w:rsidRPr="00D2523C" w:rsidRDefault="009D03C2" w:rsidP="00E03471">
            <w:pPr>
              <w:widowControl/>
              <w:spacing w:line="276" w:lineRule="auto"/>
              <w:jc w:val="center"/>
              <w:rPr>
                <w:rFonts w:eastAsia="Arial Nova Light"/>
                <w:bCs/>
                <w:color w:val="000000"/>
              </w:rPr>
            </w:pPr>
          </w:p>
        </w:tc>
      </w:tr>
      <w:tr w:rsidR="009D03C2" w:rsidRPr="00975CA0" w14:paraId="1963976F" w14:textId="4CA2428A" w:rsidTr="00660BCD">
        <w:trPr>
          <w:trHeight w:val="320"/>
          <w:jc w:val="center"/>
        </w:trPr>
        <w:tc>
          <w:tcPr>
            <w:tcW w:w="562" w:type="dxa"/>
            <w:vAlign w:val="center"/>
          </w:tcPr>
          <w:p w14:paraId="4F6EA76F" w14:textId="77777777" w:rsidR="009D03C2" w:rsidRPr="003E1BC7" w:rsidRDefault="009D03C2"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631A2331" w14:textId="29D9DD0A" w:rsidR="009D03C2" w:rsidRPr="003E1BC7" w:rsidRDefault="009D03C2" w:rsidP="00E03471">
            <w:pPr>
              <w:tabs>
                <w:tab w:val="right" w:pos="8640"/>
              </w:tabs>
              <w:spacing w:line="240" w:lineRule="auto"/>
              <w:rPr>
                <w:rFonts w:eastAsia="Arial Nova Light"/>
                <w:bCs/>
                <w:sz w:val="22"/>
                <w:szCs w:val="22"/>
              </w:rPr>
            </w:pPr>
          </w:p>
        </w:tc>
        <w:tc>
          <w:tcPr>
            <w:tcW w:w="1159" w:type="dxa"/>
            <w:vAlign w:val="center"/>
          </w:tcPr>
          <w:p w14:paraId="7CC4EEC8" w14:textId="4D6EAC6E" w:rsidR="009D03C2" w:rsidRDefault="009D03C2" w:rsidP="00E03471">
            <w:pPr>
              <w:widowControl/>
              <w:spacing w:line="276" w:lineRule="auto"/>
              <w:jc w:val="center"/>
              <w:rPr>
                <w:rFonts w:eastAsia="Arial Narrow"/>
              </w:rPr>
            </w:pPr>
          </w:p>
        </w:tc>
        <w:tc>
          <w:tcPr>
            <w:tcW w:w="1446" w:type="dxa"/>
            <w:vAlign w:val="center"/>
          </w:tcPr>
          <w:p w14:paraId="2A0962A6" w14:textId="77777777" w:rsidR="009D03C2" w:rsidRPr="00D2523C" w:rsidRDefault="009D03C2" w:rsidP="00E03471">
            <w:pPr>
              <w:widowControl/>
              <w:spacing w:line="276" w:lineRule="auto"/>
              <w:jc w:val="center"/>
              <w:rPr>
                <w:rFonts w:eastAsia="Arial Nova Light"/>
                <w:bCs/>
                <w:highlight w:val="yellow"/>
              </w:rPr>
            </w:pPr>
          </w:p>
        </w:tc>
        <w:tc>
          <w:tcPr>
            <w:tcW w:w="1840" w:type="dxa"/>
            <w:vAlign w:val="center"/>
          </w:tcPr>
          <w:p w14:paraId="451A34AD" w14:textId="5E1DB801" w:rsidR="009D03C2" w:rsidRPr="00D2523C" w:rsidRDefault="009D03C2" w:rsidP="00E03471">
            <w:pPr>
              <w:widowControl/>
              <w:spacing w:line="276" w:lineRule="auto"/>
              <w:jc w:val="center"/>
              <w:rPr>
                <w:rFonts w:eastAsia="Arial Nova Light"/>
                <w:bCs/>
                <w:color w:val="000000"/>
              </w:rPr>
            </w:pPr>
          </w:p>
        </w:tc>
        <w:tc>
          <w:tcPr>
            <w:tcW w:w="1183" w:type="dxa"/>
          </w:tcPr>
          <w:p w14:paraId="407DF78A" w14:textId="77777777" w:rsidR="009D03C2" w:rsidRPr="00D2523C" w:rsidRDefault="009D03C2" w:rsidP="00E03471">
            <w:pPr>
              <w:widowControl/>
              <w:spacing w:line="276" w:lineRule="auto"/>
              <w:jc w:val="center"/>
              <w:rPr>
                <w:rFonts w:eastAsia="Arial Nova Light"/>
                <w:bCs/>
                <w:color w:val="000000"/>
              </w:rPr>
            </w:pPr>
          </w:p>
        </w:tc>
        <w:tc>
          <w:tcPr>
            <w:tcW w:w="1186" w:type="dxa"/>
            <w:vAlign w:val="center"/>
          </w:tcPr>
          <w:p w14:paraId="07DF7367" w14:textId="61637B4C" w:rsidR="009D03C2" w:rsidRPr="00D2523C" w:rsidRDefault="009D03C2" w:rsidP="00E03471">
            <w:pPr>
              <w:widowControl/>
              <w:spacing w:line="276" w:lineRule="auto"/>
              <w:jc w:val="center"/>
              <w:rPr>
                <w:rFonts w:eastAsia="Arial Nova Light"/>
                <w:bCs/>
                <w:color w:val="000000"/>
              </w:rPr>
            </w:pPr>
          </w:p>
        </w:tc>
      </w:tr>
      <w:tr w:rsidR="009D03C2" w:rsidRPr="00975CA0" w14:paraId="6D1F35C7" w14:textId="225AE853" w:rsidTr="00660BCD">
        <w:trPr>
          <w:trHeight w:val="320"/>
          <w:jc w:val="center"/>
        </w:trPr>
        <w:tc>
          <w:tcPr>
            <w:tcW w:w="562" w:type="dxa"/>
            <w:vAlign w:val="center"/>
          </w:tcPr>
          <w:p w14:paraId="1CB534D9" w14:textId="77777777" w:rsidR="009D03C2" w:rsidRPr="003E1BC7" w:rsidRDefault="009D03C2"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6EB93329" w14:textId="27F3AB6F" w:rsidR="009D03C2" w:rsidRPr="003E1BC7" w:rsidRDefault="009D03C2" w:rsidP="00E03471">
            <w:pPr>
              <w:tabs>
                <w:tab w:val="right" w:pos="8640"/>
              </w:tabs>
              <w:spacing w:line="240" w:lineRule="auto"/>
              <w:rPr>
                <w:rFonts w:eastAsia="Arial Nova Light"/>
                <w:bCs/>
                <w:sz w:val="22"/>
                <w:szCs w:val="22"/>
              </w:rPr>
            </w:pPr>
          </w:p>
        </w:tc>
        <w:tc>
          <w:tcPr>
            <w:tcW w:w="1159" w:type="dxa"/>
            <w:vAlign w:val="center"/>
          </w:tcPr>
          <w:p w14:paraId="51EC8CED" w14:textId="2601A3BF" w:rsidR="009D03C2" w:rsidRDefault="009D03C2" w:rsidP="00E03471">
            <w:pPr>
              <w:widowControl/>
              <w:spacing w:line="276" w:lineRule="auto"/>
              <w:jc w:val="center"/>
              <w:rPr>
                <w:rFonts w:eastAsia="Arial Narrow"/>
              </w:rPr>
            </w:pPr>
          </w:p>
        </w:tc>
        <w:tc>
          <w:tcPr>
            <w:tcW w:w="1446" w:type="dxa"/>
            <w:vAlign w:val="center"/>
          </w:tcPr>
          <w:p w14:paraId="7AE742A0" w14:textId="77777777" w:rsidR="009D03C2" w:rsidRPr="00D2523C" w:rsidRDefault="009D03C2" w:rsidP="00E03471">
            <w:pPr>
              <w:widowControl/>
              <w:spacing w:line="276" w:lineRule="auto"/>
              <w:jc w:val="center"/>
              <w:rPr>
                <w:rFonts w:eastAsia="Arial Nova Light"/>
                <w:bCs/>
                <w:highlight w:val="yellow"/>
              </w:rPr>
            </w:pPr>
          </w:p>
        </w:tc>
        <w:tc>
          <w:tcPr>
            <w:tcW w:w="1840" w:type="dxa"/>
            <w:vAlign w:val="center"/>
          </w:tcPr>
          <w:p w14:paraId="14F3EEDC" w14:textId="3528F606" w:rsidR="009D03C2" w:rsidRPr="00D2523C" w:rsidRDefault="009D03C2" w:rsidP="00E03471">
            <w:pPr>
              <w:widowControl/>
              <w:spacing w:line="276" w:lineRule="auto"/>
              <w:jc w:val="center"/>
              <w:rPr>
                <w:rFonts w:eastAsia="Arial Nova Light"/>
                <w:bCs/>
                <w:color w:val="000000"/>
              </w:rPr>
            </w:pPr>
          </w:p>
        </w:tc>
        <w:tc>
          <w:tcPr>
            <w:tcW w:w="1183" w:type="dxa"/>
          </w:tcPr>
          <w:p w14:paraId="59C651FC" w14:textId="77777777" w:rsidR="009D03C2" w:rsidRPr="00D2523C" w:rsidRDefault="009D03C2" w:rsidP="00E03471">
            <w:pPr>
              <w:widowControl/>
              <w:spacing w:line="276" w:lineRule="auto"/>
              <w:jc w:val="center"/>
              <w:rPr>
                <w:rFonts w:eastAsia="Arial Nova Light"/>
                <w:bCs/>
                <w:color w:val="000000"/>
              </w:rPr>
            </w:pPr>
          </w:p>
        </w:tc>
        <w:tc>
          <w:tcPr>
            <w:tcW w:w="1186" w:type="dxa"/>
            <w:vAlign w:val="center"/>
          </w:tcPr>
          <w:p w14:paraId="148F6A95" w14:textId="3B8E364F" w:rsidR="009D03C2" w:rsidRPr="00D2523C" w:rsidRDefault="009D03C2" w:rsidP="00E03471">
            <w:pPr>
              <w:widowControl/>
              <w:spacing w:line="276" w:lineRule="auto"/>
              <w:jc w:val="center"/>
              <w:rPr>
                <w:rFonts w:eastAsia="Arial Nova Light"/>
                <w:bCs/>
                <w:color w:val="000000"/>
              </w:rPr>
            </w:pPr>
          </w:p>
        </w:tc>
      </w:tr>
      <w:tr w:rsidR="009D03C2" w:rsidRPr="00975CA0" w14:paraId="144C03F6" w14:textId="5CF892F8" w:rsidTr="00660BCD">
        <w:trPr>
          <w:trHeight w:val="320"/>
          <w:jc w:val="center"/>
        </w:trPr>
        <w:tc>
          <w:tcPr>
            <w:tcW w:w="562" w:type="dxa"/>
            <w:vAlign w:val="center"/>
          </w:tcPr>
          <w:p w14:paraId="615EF48C" w14:textId="77777777" w:rsidR="009D03C2" w:rsidRPr="003E1BC7" w:rsidRDefault="009D03C2"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12D89660" w14:textId="28F0436A" w:rsidR="009D03C2" w:rsidRPr="0000324D" w:rsidRDefault="009D03C2" w:rsidP="00E03471">
            <w:pPr>
              <w:tabs>
                <w:tab w:val="right" w:pos="8640"/>
              </w:tabs>
              <w:spacing w:line="240" w:lineRule="auto"/>
              <w:rPr>
                <w:rFonts w:eastAsia="Arial Nova Light"/>
                <w:bCs/>
                <w:sz w:val="22"/>
                <w:szCs w:val="22"/>
              </w:rPr>
            </w:pPr>
          </w:p>
        </w:tc>
        <w:tc>
          <w:tcPr>
            <w:tcW w:w="1159" w:type="dxa"/>
            <w:vAlign w:val="center"/>
          </w:tcPr>
          <w:p w14:paraId="1A0D897D" w14:textId="4A047B05" w:rsidR="009D03C2" w:rsidRDefault="009D03C2" w:rsidP="00E03471">
            <w:pPr>
              <w:widowControl/>
              <w:spacing w:line="276" w:lineRule="auto"/>
              <w:jc w:val="center"/>
              <w:rPr>
                <w:rFonts w:eastAsia="Arial Narrow"/>
              </w:rPr>
            </w:pPr>
          </w:p>
        </w:tc>
        <w:tc>
          <w:tcPr>
            <w:tcW w:w="1446" w:type="dxa"/>
            <w:vAlign w:val="center"/>
          </w:tcPr>
          <w:p w14:paraId="1460451F" w14:textId="77777777" w:rsidR="009D03C2" w:rsidRPr="00D2523C" w:rsidRDefault="009D03C2" w:rsidP="00E03471">
            <w:pPr>
              <w:widowControl/>
              <w:spacing w:line="276" w:lineRule="auto"/>
              <w:jc w:val="center"/>
              <w:rPr>
                <w:rFonts w:eastAsia="Arial Nova Light"/>
                <w:bCs/>
                <w:highlight w:val="yellow"/>
              </w:rPr>
            </w:pPr>
          </w:p>
        </w:tc>
        <w:tc>
          <w:tcPr>
            <w:tcW w:w="1840" w:type="dxa"/>
            <w:vAlign w:val="center"/>
          </w:tcPr>
          <w:p w14:paraId="4C487F64" w14:textId="7F732116" w:rsidR="009D03C2" w:rsidRDefault="009D03C2" w:rsidP="00E03471">
            <w:pPr>
              <w:widowControl/>
              <w:spacing w:line="276" w:lineRule="auto"/>
              <w:jc w:val="center"/>
              <w:rPr>
                <w:rFonts w:eastAsia="Arial Nova Light"/>
                <w:bCs/>
                <w:color w:val="000000"/>
              </w:rPr>
            </w:pPr>
          </w:p>
        </w:tc>
        <w:tc>
          <w:tcPr>
            <w:tcW w:w="1183" w:type="dxa"/>
          </w:tcPr>
          <w:p w14:paraId="56212032" w14:textId="77777777" w:rsidR="009D03C2" w:rsidRDefault="009D03C2" w:rsidP="00E03471">
            <w:pPr>
              <w:widowControl/>
              <w:spacing w:line="276" w:lineRule="auto"/>
              <w:jc w:val="center"/>
              <w:rPr>
                <w:rFonts w:eastAsia="Arial Nova Light"/>
                <w:bCs/>
                <w:color w:val="000000"/>
              </w:rPr>
            </w:pPr>
          </w:p>
        </w:tc>
        <w:tc>
          <w:tcPr>
            <w:tcW w:w="1186" w:type="dxa"/>
            <w:vAlign w:val="center"/>
          </w:tcPr>
          <w:p w14:paraId="472B20D1" w14:textId="28440FDC" w:rsidR="009D03C2" w:rsidRDefault="009D03C2" w:rsidP="00E03471">
            <w:pPr>
              <w:widowControl/>
              <w:spacing w:line="276" w:lineRule="auto"/>
              <w:jc w:val="center"/>
              <w:rPr>
                <w:rFonts w:eastAsia="Arial Nova Light"/>
                <w:bCs/>
                <w:color w:val="000000"/>
              </w:rPr>
            </w:pPr>
          </w:p>
        </w:tc>
      </w:tr>
      <w:tr w:rsidR="009D03C2" w:rsidRPr="00975CA0" w14:paraId="54B463B0" w14:textId="5C96BAE8" w:rsidTr="00660BCD">
        <w:trPr>
          <w:trHeight w:val="320"/>
          <w:jc w:val="center"/>
        </w:trPr>
        <w:tc>
          <w:tcPr>
            <w:tcW w:w="562" w:type="dxa"/>
            <w:vAlign w:val="center"/>
          </w:tcPr>
          <w:p w14:paraId="4340A5AC" w14:textId="77777777" w:rsidR="009D03C2" w:rsidRPr="003E1BC7" w:rsidRDefault="009D03C2"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22207EE5" w14:textId="3638AC6F" w:rsidR="009D03C2" w:rsidRPr="003E1BC7" w:rsidRDefault="009D03C2" w:rsidP="00E03471">
            <w:pPr>
              <w:tabs>
                <w:tab w:val="right" w:pos="8640"/>
              </w:tabs>
              <w:spacing w:line="240" w:lineRule="auto"/>
              <w:rPr>
                <w:rFonts w:eastAsia="Arial Nova Light"/>
                <w:bCs/>
                <w:sz w:val="22"/>
                <w:szCs w:val="22"/>
              </w:rPr>
            </w:pPr>
          </w:p>
        </w:tc>
        <w:tc>
          <w:tcPr>
            <w:tcW w:w="1159" w:type="dxa"/>
            <w:vAlign w:val="center"/>
          </w:tcPr>
          <w:p w14:paraId="53B0CEA3" w14:textId="2456EFC2" w:rsidR="009D03C2" w:rsidRDefault="009D03C2" w:rsidP="00E03471">
            <w:pPr>
              <w:widowControl/>
              <w:spacing w:line="276" w:lineRule="auto"/>
              <w:jc w:val="center"/>
              <w:rPr>
                <w:rFonts w:eastAsia="Arial Narrow"/>
              </w:rPr>
            </w:pPr>
          </w:p>
        </w:tc>
        <w:tc>
          <w:tcPr>
            <w:tcW w:w="1446" w:type="dxa"/>
            <w:vAlign w:val="center"/>
          </w:tcPr>
          <w:p w14:paraId="40F42CF0" w14:textId="77777777" w:rsidR="009D03C2" w:rsidRPr="00D2523C" w:rsidRDefault="009D03C2" w:rsidP="00E03471">
            <w:pPr>
              <w:widowControl/>
              <w:spacing w:line="276" w:lineRule="auto"/>
              <w:jc w:val="center"/>
              <w:rPr>
                <w:rFonts w:eastAsia="Arial Nova Light"/>
                <w:bCs/>
                <w:highlight w:val="yellow"/>
              </w:rPr>
            </w:pPr>
          </w:p>
        </w:tc>
        <w:tc>
          <w:tcPr>
            <w:tcW w:w="1840" w:type="dxa"/>
            <w:vAlign w:val="center"/>
          </w:tcPr>
          <w:p w14:paraId="726CD857" w14:textId="7EC9522F" w:rsidR="009D03C2" w:rsidRPr="00D2523C" w:rsidRDefault="009D03C2" w:rsidP="00E03471">
            <w:pPr>
              <w:widowControl/>
              <w:spacing w:line="276" w:lineRule="auto"/>
              <w:jc w:val="center"/>
              <w:rPr>
                <w:rFonts w:eastAsia="Arial Nova Light"/>
                <w:bCs/>
                <w:color w:val="000000"/>
              </w:rPr>
            </w:pPr>
          </w:p>
        </w:tc>
        <w:tc>
          <w:tcPr>
            <w:tcW w:w="1183" w:type="dxa"/>
          </w:tcPr>
          <w:p w14:paraId="6BFAA655" w14:textId="77777777" w:rsidR="009D03C2" w:rsidRPr="00D2523C" w:rsidRDefault="009D03C2" w:rsidP="00E03471">
            <w:pPr>
              <w:widowControl/>
              <w:spacing w:line="276" w:lineRule="auto"/>
              <w:jc w:val="center"/>
              <w:rPr>
                <w:rFonts w:eastAsia="Arial Nova Light"/>
                <w:bCs/>
                <w:color w:val="000000"/>
              </w:rPr>
            </w:pPr>
          </w:p>
        </w:tc>
        <w:tc>
          <w:tcPr>
            <w:tcW w:w="1186" w:type="dxa"/>
            <w:vAlign w:val="center"/>
          </w:tcPr>
          <w:p w14:paraId="1D8D2CFA" w14:textId="4FDCFD9F" w:rsidR="009D03C2" w:rsidRPr="00D2523C" w:rsidRDefault="009D03C2" w:rsidP="00E03471">
            <w:pPr>
              <w:widowControl/>
              <w:spacing w:line="276" w:lineRule="auto"/>
              <w:jc w:val="center"/>
              <w:rPr>
                <w:rFonts w:eastAsia="Arial Nova Light"/>
                <w:bCs/>
                <w:color w:val="000000"/>
              </w:rPr>
            </w:pPr>
          </w:p>
        </w:tc>
      </w:tr>
      <w:tr w:rsidR="00E02788" w:rsidRPr="00975CA0" w14:paraId="360C4154" w14:textId="77777777" w:rsidTr="00660BCD">
        <w:trPr>
          <w:trHeight w:val="320"/>
          <w:jc w:val="center"/>
        </w:trPr>
        <w:tc>
          <w:tcPr>
            <w:tcW w:w="562" w:type="dxa"/>
            <w:vAlign w:val="center"/>
          </w:tcPr>
          <w:p w14:paraId="26867044" w14:textId="77777777" w:rsidR="00E02788" w:rsidRPr="003E1BC7" w:rsidRDefault="00E02788"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0E8DA3FE" w14:textId="77777777" w:rsidR="00E02788" w:rsidRPr="003E1BC7" w:rsidRDefault="00E02788" w:rsidP="00E03471">
            <w:pPr>
              <w:tabs>
                <w:tab w:val="right" w:pos="8640"/>
              </w:tabs>
              <w:spacing w:line="240" w:lineRule="auto"/>
              <w:rPr>
                <w:rFonts w:eastAsia="Arial Nova Light"/>
                <w:bCs/>
                <w:sz w:val="22"/>
                <w:szCs w:val="22"/>
              </w:rPr>
            </w:pPr>
          </w:p>
        </w:tc>
        <w:tc>
          <w:tcPr>
            <w:tcW w:w="1159" w:type="dxa"/>
            <w:vAlign w:val="center"/>
          </w:tcPr>
          <w:p w14:paraId="6AD8FF18" w14:textId="77777777" w:rsidR="00E02788" w:rsidRDefault="00E02788" w:rsidP="00E03471">
            <w:pPr>
              <w:widowControl/>
              <w:spacing w:line="276" w:lineRule="auto"/>
              <w:jc w:val="center"/>
              <w:rPr>
                <w:rFonts w:eastAsia="Arial Narrow"/>
              </w:rPr>
            </w:pPr>
          </w:p>
        </w:tc>
        <w:tc>
          <w:tcPr>
            <w:tcW w:w="1446" w:type="dxa"/>
            <w:vAlign w:val="center"/>
          </w:tcPr>
          <w:p w14:paraId="21BF21EC" w14:textId="77777777" w:rsidR="00E02788" w:rsidRPr="00D2523C" w:rsidRDefault="00E02788" w:rsidP="00E03471">
            <w:pPr>
              <w:widowControl/>
              <w:spacing w:line="276" w:lineRule="auto"/>
              <w:jc w:val="center"/>
              <w:rPr>
                <w:rFonts w:eastAsia="Arial Nova Light"/>
                <w:bCs/>
                <w:highlight w:val="yellow"/>
              </w:rPr>
            </w:pPr>
          </w:p>
        </w:tc>
        <w:tc>
          <w:tcPr>
            <w:tcW w:w="1840" w:type="dxa"/>
            <w:vAlign w:val="center"/>
          </w:tcPr>
          <w:p w14:paraId="3C852B48" w14:textId="77777777" w:rsidR="00E02788" w:rsidRPr="00D2523C" w:rsidRDefault="00E02788" w:rsidP="00E03471">
            <w:pPr>
              <w:widowControl/>
              <w:spacing w:line="276" w:lineRule="auto"/>
              <w:jc w:val="center"/>
              <w:rPr>
                <w:rFonts w:eastAsia="Arial Nova Light"/>
                <w:bCs/>
                <w:color w:val="000000"/>
              </w:rPr>
            </w:pPr>
          </w:p>
        </w:tc>
        <w:tc>
          <w:tcPr>
            <w:tcW w:w="1183" w:type="dxa"/>
          </w:tcPr>
          <w:p w14:paraId="5BDA4D1C" w14:textId="77777777" w:rsidR="00E02788" w:rsidRPr="00D2523C" w:rsidRDefault="00E02788" w:rsidP="00E03471">
            <w:pPr>
              <w:widowControl/>
              <w:spacing w:line="276" w:lineRule="auto"/>
              <w:jc w:val="center"/>
              <w:rPr>
                <w:rFonts w:eastAsia="Arial Nova Light"/>
                <w:bCs/>
                <w:color w:val="000000"/>
              </w:rPr>
            </w:pPr>
          </w:p>
        </w:tc>
        <w:tc>
          <w:tcPr>
            <w:tcW w:w="1186" w:type="dxa"/>
            <w:vAlign w:val="center"/>
          </w:tcPr>
          <w:p w14:paraId="60CD10D9" w14:textId="77777777" w:rsidR="00E02788" w:rsidRPr="00D2523C" w:rsidRDefault="00E02788" w:rsidP="00E03471">
            <w:pPr>
              <w:widowControl/>
              <w:spacing w:line="276" w:lineRule="auto"/>
              <w:jc w:val="center"/>
              <w:rPr>
                <w:rFonts w:eastAsia="Arial Nova Light"/>
                <w:bCs/>
                <w:color w:val="000000"/>
              </w:rPr>
            </w:pPr>
          </w:p>
        </w:tc>
      </w:tr>
      <w:tr w:rsidR="00E02788" w:rsidRPr="00975CA0" w14:paraId="08519F28" w14:textId="77777777" w:rsidTr="00660BCD">
        <w:trPr>
          <w:trHeight w:val="320"/>
          <w:jc w:val="center"/>
        </w:trPr>
        <w:tc>
          <w:tcPr>
            <w:tcW w:w="562" w:type="dxa"/>
            <w:vAlign w:val="center"/>
          </w:tcPr>
          <w:p w14:paraId="289C6E32" w14:textId="77777777" w:rsidR="00E02788" w:rsidRPr="003E1BC7" w:rsidRDefault="00E02788" w:rsidP="00C82995">
            <w:pPr>
              <w:pStyle w:val="Paragraphedeliste"/>
              <w:widowControl/>
              <w:numPr>
                <w:ilvl w:val="0"/>
                <w:numId w:val="33"/>
              </w:numPr>
              <w:spacing w:line="276" w:lineRule="auto"/>
              <w:ind w:left="346" w:hanging="284"/>
              <w:jc w:val="center"/>
              <w:rPr>
                <w:rFonts w:eastAsia="Arial Nova Light"/>
                <w:bCs/>
              </w:rPr>
            </w:pPr>
          </w:p>
        </w:tc>
        <w:tc>
          <w:tcPr>
            <w:tcW w:w="3402" w:type="dxa"/>
            <w:vAlign w:val="center"/>
          </w:tcPr>
          <w:p w14:paraId="143C4D7B" w14:textId="77777777" w:rsidR="00E02788" w:rsidRPr="003E1BC7" w:rsidRDefault="00E02788" w:rsidP="00E03471">
            <w:pPr>
              <w:tabs>
                <w:tab w:val="right" w:pos="8640"/>
              </w:tabs>
              <w:spacing w:line="240" w:lineRule="auto"/>
              <w:rPr>
                <w:rFonts w:eastAsia="Arial Nova Light"/>
                <w:bCs/>
                <w:sz w:val="22"/>
                <w:szCs w:val="22"/>
              </w:rPr>
            </w:pPr>
          </w:p>
        </w:tc>
        <w:tc>
          <w:tcPr>
            <w:tcW w:w="1159" w:type="dxa"/>
            <w:vAlign w:val="center"/>
          </w:tcPr>
          <w:p w14:paraId="68752EF0" w14:textId="77777777" w:rsidR="00E02788" w:rsidRDefault="00E02788" w:rsidP="00E03471">
            <w:pPr>
              <w:widowControl/>
              <w:spacing w:line="276" w:lineRule="auto"/>
              <w:jc w:val="center"/>
              <w:rPr>
                <w:rFonts w:eastAsia="Arial Narrow"/>
              </w:rPr>
            </w:pPr>
          </w:p>
        </w:tc>
        <w:tc>
          <w:tcPr>
            <w:tcW w:w="1446" w:type="dxa"/>
            <w:vAlign w:val="center"/>
          </w:tcPr>
          <w:p w14:paraId="7296A36C" w14:textId="77777777" w:rsidR="00E02788" w:rsidRPr="00D2523C" w:rsidRDefault="00E02788" w:rsidP="00E03471">
            <w:pPr>
              <w:widowControl/>
              <w:spacing w:line="276" w:lineRule="auto"/>
              <w:jc w:val="center"/>
              <w:rPr>
                <w:rFonts w:eastAsia="Arial Nova Light"/>
                <w:bCs/>
                <w:highlight w:val="yellow"/>
              </w:rPr>
            </w:pPr>
          </w:p>
        </w:tc>
        <w:tc>
          <w:tcPr>
            <w:tcW w:w="1840" w:type="dxa"/>
            <w:vAlign w:val="center"/>
          </w:tcPr>
          <w:p w14:paraId="18085834" w14:textId="77777777" w:rsidR="00E02788" w:rsidRPr="00D2523C" w:rsidRDefault="00E02788" w:rsidP="00E03471">
            <w:pPr>
              <w:widowControl/>
              <w:spacing w:line="276" w:lineRule="auto"/>
              <w:jc w:val="center"/>
              <w:rPr>
                <w:rFonts w:eastAsia="Arial Nova Light"/>
                <w:bCs/>
                <w:color w:val="000000"/>
              </w:rPr>
            </w:pPr>
          </w:p>
        </w:tc>
        <w:tc>
          <w:tcPr>
            <w:tcW w:w="1183" w:type="dxa"/>
          </w:tcPr>
          <w:p w14:paraId="132C8102" w14:textId="77777777" w:rsidR="00E02788" w:rsidRPr="00D2523C" w:rsidRDefault="00E02788" w:rsidP="00E03471">
            <w:pPr>
              <w:widowControl/>
              <w:spacing w:line="276" w:lineRule="auto"/>
              <w:jc w:val="center"/>
              <w:rPr>
                <w:rFonts w:eastAsia="Arial Nova Light"/>
                <w:bCs/>
                <w:color w:val="000000"/>
              </w:rPr>
            </w:pPr>
          </w:p>
        </w:tc>
        <w:tc>
          <w:tcPr>
            <w:tcW w:w="1186" w:type="dxa"/>
            <w:vAlign w:val="center"/>
          </w:tcPr>
          <w:p w14:paraId="2D5DF375" w14:textId="77777777" w:rsidR="00E02788" w:rsidRPr="00D2523C" w:rsidRDefault="00E02788" w:rsidP="00E03471">
            <w:pPr>
              <w:widowControl/>
              <w:spacing w:line="276" w:lineRule="auto"/>
              <w:jc w:val="center"/>
              <w:rPr>
                <w:rFonts w:eastAsia="Arial Nova Light"/>
                <w:bCs/>
                <w:color w:val="000000"/>
              </w:rPr>
            </w:pPr>
          </w:p>
        </w:tc>
      </w:tr>
    </w:tbl>
    <w:p w14:paraId="155ED567" w14:textId="77777777" w:rsidR="007649E0" w:rsidRDefault="007649E0">
      <w:pPr>
        <w:widowControl/>
        <w:spacing w:line="240" w:lineRule="auto"/>
      </w:pPr>
    </w:p>
    <w:p w14:paraId="64F1FBCA" w14:textId="1F05F0C9" w:rsidR="007649E0" w:rsidRDefault="007649E0" w:rsidP="007649E0">
      <w:pPr>
        <w:tabs>
          <w:tab w:val="right" w:pos="8640"/>
        </w:tabs>
        <w:rPr>
          <w:rFonts w:eastAsia="Arial Nova Light"/>
          <w:b/>
        </w:rPr>
      </w:pPr>
      <w:r w:rsidRPr="00975CA0">
        <w:rPr>
          <w:rFonts w:eastAsia="Arial Nova Light"/>
          <w:b/>
        </w:rPr>
        <w:t>3.</w:t>
      </w:r>
      <w:r>
        <w:rPr>
          <w:rFonts w:eastAsia="Arial Nova Light"/>
          <w:b/>
        </w:rPr>
        <w:t xml:space="preserve">2 spécifications techniques </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2"/>
        <w:gridCol w:w="24"/>
        <w:gridCol w:w="4111"/>
      </w:tblGrid>
      <w:tr w:rsidR="00020202" w:rsidRPr="00952071" w14:paraId="79A4753E" w14:textId="77777777" w:rsidTr="002F533C">
        <w:trPr>
          <w:trHeight w:val="264"/>
        </w:trPr>
        <w:tc>
          <w:tcPr>
            <w:tcW w:w="8647" w:type="dxa"/>
            <w:gridSpan w:val="3"/>
            <w:tcMar>
              <w:top w:w="120" w:type="dxa"/>
              <w:left w:w="120" w:type="dxa"/>
              <w:bottom w:w="120" w:type="dxa"/>
              <w:right w:w="120" w:type="dxa"/>
            </w:tcMar>
          </w:tcPr>
          <w:p w14:paraId="63ACDCEE" w14:textId="77777777" w:rsidR="00020202" w:rsidRPr="00E75117" w:rsidRDefault="00020202" w:rsidP="002F533C">
            <w:pPr>
              <w:tabs>
                <w:tab w:val="left" w:pos="1980"/>
              </w:tabs>
              <w:spacing w:line="240" w:lineRule="auto"/>
              <w:jc w:val="center"/>
              <w:rPr>
                <w:rFonts w:eastAsia="Arial Nova Light"/>
                <w:b/>
                <w:bCs/>
                <w:color w:val="171717"/>
              </w:rPr>
            </w:pPr>
            <w:r w:rsidRPr="00E75117">
              <w:rPr>
                <w:rFonts w:eastAsia="Arial Nova Light"/>
                <w:b/>
                <w:bCs/>
                <w:color w:val="171717"/>
              </w:rPr>
              <w:t>Onduleurs</w:t>
            </w:r>
          </w:p>
        </w:tc>
      </w:tr>
      <w:tr w:rsidR="00020202" w:rsidRPr="00952071" w14:paraId="3343427D" w14:textId="77777777" w:rsidTr="002F533C">
        <w:trPr>
          <w:trHeight w:val="264"/>
        </w:trPr>
        <w:tc>
          <w:tcPr>
            <w:tcW w:w="4512" w:type="dxa"/>
            <w:tcMar>
              <w:top w:w="120" w:type="dxa"/>
              <w:left w:w="120" w:type="dxa"/>
              <w:bottom w:w="120" w:type="dxa"/>
              <w:right w:w="120" w:type="dxa"/>
            </w:tcMar>
          </w:tcPr>
          <w:p w14:paraId="3532C31C" w14:textId="4C266B31" w:rsidR="00020202" w:rsidRPr="00E75117" w:rsidRDefault="00020202" w:rsidP="002F533C">
            <w:pPr>
              <w:tabs>
                <w:tab w:val="left" w:pos="1980"/>
              </w:tabs>
              <w:spacing w:line="240" w:lineRule="auto"/>
              <w:rPr>
                <w:rFonts w:eastAsia="Arial Nova Light"/>
                <w:color w:val="171717"/>
              </w:rPr>
            </w:pPr>
          </w:p>
        </w:tc>
        <w:tc>
          <w:tcPr>
            <w:tcW w:w="4135" w:type="dxa"/>
            <w:gridSpan w:val="2"/>
          </w:tcPr>
          <w:p w14:paraId="7773DF1D" w14:textId="34D435F3" w:rsidR="00020202" w:rsidRPr="00E75117" w:rsidRDefault="00020202" w:rsidP="002F533C">
            <w:pPr>
              <w:tabs>
                <w:tab w:val="left" w:pos="1980"/>
              </w:tabs>
              <w:spacing w:line="240" w:lineRule="auto"/>
              <w:jc w:val="center"/>
              <w:rPr>
                <w:rFonts w:eastAsia="Arial Nova Light"/>
                <w:color w:val="171717"/>
              </w:rPr>
            </w:pPr>
          </w:p>
        </w:tc>
      </w:tr>
      <w:tr w:rsidR="00020202" w:rsidRPr="00952071" w14:paraId="7407EDBD" w14:textId="77777777" w:rsidTr="002F533C">
        <w:trPr>
          <w:trHeight w:val="264"/>
        </w:trPr>
        <w:tc>
          <w:tcPr>
            <w:tcW w:w="4512" w:type="dxa"/>
            <w:tcMar>
              <w:top w:w="120" w:type="dxa"/>
              <w:left w:w="120" w:type="dxa"/>
              <w:bottom w:w="120" w:type="dxa"/>
              <w:right w:w="120" w:type="dxa"/>
            </w:tcMar>
          </w:tcPr>
          <w:p w14:paraId="365A7F11" w14:textId="6C911942" w:rsidR="00020202" w:rsidRPr="00E75117" w:rsidRDefault="00020202" w:rsidP="002F533C">
            <w:pPr>
              <w:tabs>
                <w:tab w:val="left" w:pos="1980"/>
              </w:tabs>
              <w:spacing w:line="240" w:lineRule="auto"/>
              <w:rPr>
                <w:rFonts w:eastAsia="Arial Nova Light"/>
                <w:color w:val="171717"/>
              </w:rPr>
            </w:pPr>
          </w:p>
        </w:tc>
        <w:tc>
          <w:tcPr>
            <w:tcW w:w="4135" w:type="dxa"/>
            <w:gridSpan w:val="2"/>
          </w:tcPr>
          <w:p w14:paraId="48C977DB" w14:textId="78EB0E50" w:rsidR="00020202" w:rsidRPr="00E75117" w:rsidRDefault="00020202" w:rsidP="002F533C">
            <w:pPr>
              <w:tabs>
                <w:tab w:val="left" w:pos="1980"/>
              </w:tabs>
              <w:spacing w:line="240" w:lineRule="auto"/>
              <w:jc w:val="center"/>
              <w:rPr>
                <w:rFonts w:eastAsia="Arial Nova Light"/>
                <w:color w:val="171717"/>
              </w:rPr>
            </w:pPr>
          </w:p>
        </w:tc>
      </w:tr>
      <w:tr w:rsidR="00020202" w:rsidRPr="00952071" w14:paraId="379D1F8A" w14:textId="77777777" w:rsidTr="002F533C">
        <w:trPr>
          <w:trHeight w:val="264"/>
        </w:trPr>
        <w:tc>
          <w:tcPr>
            <w:tcW w:w="4512" w:type="dxa"/>
            <w:shd w:val="clear" w:color="auto" w:fill="FFFFFF"/>
            <w:tcMar>
              <w:top w:w="120" w:type="dxa"/>
              <w:left w:w="120" w:type="dxa"/>
              <w:bottom w:w="120" w:type="dxa"/>
              <w:right w:w="120" w:type="dxa"/>
            </w:tcMar>
          </w:tcPr>
          <w:p w14:paraId="6F385C0D" w14:textId="58B5D876" w:rsidR="00020202" w:rsidRDefault="00020202" w:rsidP="002F533C">
            <w:pPr>
              <w:tabs>
                <w:tab w:val="left" w:pos="1980"/>
              </w:tabs>
              <w:spacing w:line="240" w:lineRule="auto"/>
              <w:rPr>
                <w:rFonts w:ascii="Open Sans" w:hAnsi="Open Sans" w:cs="Open Sans"/>
                <w:color w:val="000000"/>
                <w:sz w:val="21"/>
                <w:szCs w:val="21"/>
                <w:shd w:val="clear" w:color="auto" w:fill="DDDDDD"/>
              </w:rPr>
            </w:pPr>
          </w:p>
        </w:tc>
        <w:tc>
          <w:tcPr>
            <w:tcW w:w="4135" w:type="dxa"/>
            <w:gridSpan w:val="2"/>
            <w:shd w:val="clear" w:color="auto" w:fill="FFFFFF"/>
          </w:tcPr>
          <w:p w14:paraId="60304A3E" w14:textId="1582DF1B" w:rsidR="00020202" w:rsidRPr="00E75117" w:rsidRDefault="00020202" w:rsidP="002F533C">
            <w:pPr>
              <w:tabs>
                <w:tab w:val="left" w:pos="1980"/>
              </w:tabs>
              <w:spacing w:line="240" w:lineRule="auto"/>
              <w:jc w:val="center"/>
              <w:rPr>
                <w:rFonts w:ascii="inherit" w:eastAsia="Times New Roman" w:hAnsi="inherit" w:cs="Open Sans"/>
                <w:color w:val="000000"/>
                <w:sz w:val="21"/>
                <w:szCs w:val="21"/>
              </w:rPr>
            </w:pPr>
          </w:p>
        </w:tc>
      </w:tr>
      <w:tr w:rsidR="00020202" w:rsidRPr="00952071" w14:paraId="3A9F3028" w14:textId="77777777" w:rsidTr="002F533C">
        <w:trPr>
          <w:trHeight w:val="264"/>
        </w:trPr>
        <w:tc>
          <w:tcPr>
            <w:tcW w:w="8647" w:type="dxa"/>
            <w:gridSpan w:val="3"/>
            <w:shd w:val="clear" w:color="auto" w:fill="FFFFFF"/>
            <w:tcMar>
              <w:top w:w="120" w:type="dxa"/>
              <w:left w:w="120" w:type="dxa"/>
              <w:bottom w:w="120" w:type="dxa"/>
              <w:right w:w="120" w:type="dxa"/>
            </w:tcMar>
          </w:tcPr>
          <w:p w14:paraId="21CFC401" w14:textId="77777777" w:rsidR="00020202" w:rsidRPr="004B271F" w:rsidRDefault="00020202" w:rsidP="002F533C">
            <w:pPr>
              <w:tabs>
                <w:tab w:val="left" w:pos="1980"/>
              </w:tabs>
              <w:spacing w:line="240" w:lineRule="auto"/>
              <w:jc w:val="center"/>
              <w:rPr>
                <w:rFonts w:eastAsia="Arial Nova Light"/>
                <w:b/>
                <w:bCs/>
                <w:color w:val="171717"/>
              </w:rPr>
            </w:pPr>
            <w:r w:rsidRPr="00D11E54">
              <w:rPr>
                <w:rFonts w:eastAsia="Arial Nova Light"/>
                <w:b/>
                <w:bCs/>
                <w:color w:val="171717"/>
              </w:rPr>
              <w:t>Vidéo projecteur</w:t>
            </w:r>
          </w:p>
        </w:tc>
      </w:tr>
      <w:tr w:rsidR="00020202" w:rsidRPr="00952071" w14:paraId="20D4F5AB" w14:textId="77777777" w:rsidTr="002F533C">
        <w:trPr>
          <w:trHeight w:val="264"/>
        </w:trPr>
        <w:tc>
          <w:tcPr>
            <w:tcW w:w="4536" w:type="dxa"/>
            <w:gridSpan w:val="2"/>
            <w:shd w:val="clear" w:color="auto" w:fill="FFFFFF"/>
            <w:tcMar>
              <w:top w:w="120" w:type="dxa"/>
              <w:left w:w="120" w:type="dxa"/>
              <w:bottom w:w="120" w:type="dxa"/>
              <w:right w:w="120" w:type="dxa"/>
            </w:tcMar>
          </w:tcPr>
          <w:p w14:paraId="0807478D" w14:textId="0FDB6CD4" w:rsidR="00020202" w:rsidRPr="00D11E54" w:rsidRDefault="00020202" w:rsidP="002F533C">
            <w:pPr>
              <w:tabs>
                <w:tab w:val="left" w:pos="1980"/>
              </w:tabs>
              <w:spacing w:line="240" w:lineRule="auto"/>
              <w:rPr>
                <w:rFonts w:eastAsia="Arial Nova Light"/>
                <w:color w:val="171717"/>
              </w:rPr>
            </w:pPr>
          </w:p>
        </w:tc>
        <w:tc>
          <w:tcPr>
            <w:tcW w:w="4111" w:type="dxa"/>
            <w:shd w:val="clear" w:color="auto" w:fill="FFFFFF"/>
          </w:tcPr>
          <w:p w14:paraId="1A50979C" w14:textId="533E15E9" w:rsidR="00020202" w:rsidRPr="00D11E54" w:rsidRDefault="00020202" w:rsidP="002F533C">
            <w:pPr>
              <w:tabs>
                <w:tab w:val="left" w:pos="1980"/>
              </w:tabs>
              <w:spacing w:line="240" w:lineRule="auto"/>
              <w:jc w:val="center"/>
              <w:rPr>
                <w:rFonts w:eastAsia="Arial Nova Light"/>
                <w:color w:val="171717"/>
              </w:rPr>
            </w:pPr>
          </w:p>
        </w:tc>
      </w:tr>
      <w:tr w:rsidR="00020202" w:rsidRPr="00952071" w14:paraId="586CD8FB" w14:textId="77777777" w:rsidTr="002F533C">
        <w:trPr>
          <w:trHeight w:val="264"/>
        </w:trPr>
        <w:tc>
          <w:tcPr>
            <w:tcW w:w="4536" w:type="dxa"/>
            <w:gridSpan w:val="2"/>
            <w:shd w:val="clear" w:color="auto" w:fill="FFFFFF"/>
            <w:tcMar>
              <w:top w:w="120" w:type="dxa"/>
              <w:left w:w="120" w:type="dxa"/>
              <w:bottom w:w="120" w:type="dxa"/>
              <w:right w:w="120" w:type="dxa"/>
            </w:tcMar>
          </w:tcPr>
          <w:p w14:paraId="24E16B3A" w14:textId="1D7C5085" w:rsidR="00020202" w:rsidRPr="00D11E54" w:rsidRDefault="00020202" w:rsidP="002F533C">
            <w:pPr>
              <w:tabs>
                <w:tab w:val="left" w:pos="1980"/>
              </w:tabs>
              <w:spacing w:line="240" w:lineRule="auto"/>
              <w:rPr>
                <w:rFonts w:eastAsia="Arial Nova Light"/>
                <w:color w:val="171717"/>
              </w:rPr>
            </w:pPr>
          </w:p>
        </w:tc>
        <w:tc>
          <w:tcPr>
            <w:tcW w:w="4111" w:type="dxa"/>
            <w:shd w:val="clear" w:color="auto" w:fill="FFFFFF"/>
          </w:tcPr>
          <w:p w14:paraId="76DB5C32" w14:textId="6FEACB0B" w:rsidR="00020202" w:rsidRPr="00D11E54" w:rsidRDefault="00020202" w:rsidP="002F533C">
            <w:pPr>
              <w:tabs>
                <w:tab w:val="left" w:pos="1980"/>
              </w:tabs>
              <w:spacing w:line="240" w:lineRule="auto"/>
              <w:jc w:val="center"/>
              <w:rPr>
                <w:rFonts w:eastAsia="Arial Nova Light"/>
                <w:color w:val="171717"/>
              </w:rPr>
            </w:pPr>
          </w:p>
        </w:tc>
      </w:tr>
      <w:tr w:rsidR="00020202" w:rsidRPr="00952071" w14:paraId="2BFEFA49" w14:textId="77777777" w:rsidTr="002F533C">
        <w:trPr>
          <w:trHeight w:val="264"/>
        </w:trPr>
        <w:tc>
          <w:tcPr>
            <w:tcW w:w="4536" w:type="dxa"/>
            <w:gridSpan w:val="2"/>
            <w:shd w:val="clear" w:color="auto" w:fill="FFFFFF"/>
            <w:tcMar>
              <w:top w:w="120" w:type="dxa"/>
              <w:left w:w="120" w:type="dxa"/>
              <w:bottom w:w="120" w:type="dxa"/>
              <w:right w:w="120" w:type="dxa"/>
            </w:tcMar>
          </w:tcPr>
          <w:p w14:paraId="62CD07E6" w14:textId="6F5C5EF6" w:rsidR="00020202" w:rsidRPr="00D11E54" w:rsidRDefault="00020202" w:rsidP="002F533C">
            <w:pPr>
              <w:tabs>
                <w:tab w:val="left" w:pos="1980"/>
              </w:tabs>
              <w:spacing w:line="240" w:lineRule="auto"/>
              <w:rPr>
                <w:rFonts w:eastAsia="Arial Nova Light"/>
                <w:color w:val="171717"/>
              </w:rPr>
            </w:pPr>
          </w:p>
        </w:tc>
        <w:tc>
          <w:tcPr>
            <w:tcW w:w="4111" w:type="dxa"/>
            <w:shd w:val="clear" w:color="auto" w:fill="FFFFFF"/>
          </w:tcPr>
          <w:p w14:paraId="6EB4DFEA" w14:textId="4529CAF8" w:rsidR="00020202" w:rsidRPr="00D11E54" w:rsidRDefault="00020202" w:rsidP="002F533C">
            <w:pPr>
              <w:tabs>
                <w:tab w:val="left" w:pos="1980"/>
              </w:tabs>
              <w:spacing w:line="240" w:lineRule="auto"/>
              <w:jc w:val="center"/>
              <w:rPr>
                <w:rFonts w:eastAsia="Arial Nova Light"/>
                <w:color w:val="171717"/>
              </w:rPr>
            </w:pPr>
          </w:p>
        </w:tc>
      </w:tr>
      <w:tr w:rsidR="00020202" w:rsidRPr="00952071" w14:paraId="2396D464" w14:textId="77777777" w:rsidTr="002F533C">
        <w:trPr>
          <w:trHeight w:val="264"/>
        </w:trPr>
        <w:tc>
          <w:tcPr>
            <w:tcW w:w="4536" w:type="dxa"/>
            <w:gridSpan w:val="2"/>
            <w:shd w:val="clear" w:color="auto" w:fill="FFFFFF"/>
            <w:tcMar>
              <w:top w:w="120" w:type="dxa"/>
              <w:left w:w="120" w:type="dxa"/>
              <w:bottom w:w="120" w:type="dxa"/>
              <w:right w:w="120" w:type="dxa"/>
            </w:tcMar>
          </w:tcPr>
          <w:p w14:paraId="6FD49A1C" w14:textId="255E90C5" w:rsidR="00020202" w:rsidRPr="00D11E54" w:rsidRDefault="00020202" w:rsidP="002F533C">
            <w:pPr>
              <w:tabs>
                <w:tab w:val="left" w:pos="1980"/>
              </w:tabs>
              <w:spacing w:line="240" w:lineRule="auto"/>
              <w:rPr>
                <w:rFonts w:eastAsia="Arial Nova Light"/>
                <w:color w:val="171717"/>
              </w:rPr>
            </w:pPr>
          </w:p>
        </w:tc>
        <w:tc>
          <w:tcPr>
            <w:tcW w:w="4111" w:type="dxa"/>
            <w:shd w:val="clear" w:color="auto" w:fill="FFFFFF"/>
          </w:tcPr>
          <w:p w14:paraId="4A290AF9" w14:textId="45B3FF86" w:rsidR="00020202" w:rsidRPr="00D11E54" w:rsidRDefault="00020202" w:rsidP="002F533C">
            <w:pPr>
              <w:tabs>
                <w:tab w:val="left" w:pos="1980"/>
              </w:tabs>
              <w:spacing w:line="240" w:lineRule="auto"/>
              <w:jc w:val="center"/>
              <w:rPr>
                <w:rFonts w:eastAsia="Arial Nova Light"/>
                <w:color w:val="171717"/>
              </w:rPr>
            </w:pPr>
          </w:p>
        </w:tc>
      </w:tr>
      <w:tr w:rsidR="00020202" w:rsidRPr="00952071" w14:paraId="2E906F0F" w14:textId="77777777" w:rsidTr="002F533C">
        <w:trPr>
          <w:trHeight w:val="264"/>
        </w:trPr>
        <w:tc>
          <w:tcPr>
            <w:tcW w:w="4536" w:type="dxa"/>
            <w:gridSpan w:val="2"/>
            <w:shd w:val="clear" w:color="auto" w:fill="FFFFFF"/>
            <w:tcMar>
              <w:top w:w="120" w:type="dxa"/>
              <w:left w:w="120" w:type="dxa"/>
              <w:bottom w:w="120" w:type="dxa"/>
              <w:right w:w="120" w:type="dxa"/>
            </w:tcMar>
          </w:tcPr>
          <w:p w14:paraId="6C5EC350" w14:textId="5AFEDC64" w:rsidR="00020202" w:rsidRPr="00D11E54" w:rsidRDefault="00020202" w:rsidP="002F533C">
            <w:pPr>
              <w:tabs>
                <w:tab w:val="left" w:pos="1980"/>
              </w:tabs>
              <w:spacing w:line="240" w:lineRule="auto"/>
              <w:rPr>
                <w:rFonts w:eastAsia="Arial Nova Light"/>
                <w:color w:val="171717"/>
              </w:rPr>
            </w:pPr>
          </w:p>
        </w:tc>
        <w:tc>
          <w:tcPr>
            <w:tcW w:w="4111" w:type="dxa"/>
            <w:shd w:val="clear" w:color="auto" w:fill="FFFFFF"/>
          </w:tcPr>
          <w:p w14:paraId="0A77BCBE" w14:textId="37E4AE48" w:rsidR="00020202" w:rsidRPr="00D11E54" w:rsidRDefault="00020202" w:rsidP="002F533C">
            <w:pPr>
              <w:tabs>
                <w:tab w:val="left" w:pos="1980"/>
              </w:tabs>
              <w:spacing w:line="240" w:lineRule="auto"/>
              <w:jc w:val="center"/>
              <w:rPr>
                <w:rFonts w:eastAsia="Arial Nova Light"/>
                <w:color w:val="171717"/>
              </w:rPr>
            </w:pPr>
          </w:p>
        </w:tc>
      </w:tr>
      <w:tr w:rsidR="00020202" w:rsidRPr="00952071" w14:paraId="2F118B27" w14:textId="77777777" w:rsidTr="002F533C">
        <w:trPr>
          <w:trHeight w:val="264"/>
        </w:trPr>
        <w:tc>
          <w:tcPr>
            <w:tcW w:w="8647" w:type="dxa"/>
            <w:gridSpan w:val="3"/>
            <w:shd w:val="clear" w:color="auto" w:fill="FFFFFF"/>
            <w:tcMar>
              <w:top w:w="120" w:type="dxa"/>
              <w:left w:w="120" w:type="dxa"/>
              <w:bottom w:w="120" w:type="dxa"/>
              <w:right w:w="120" w:type="dxa"/>
            </w:tcMar>
          </w:tcPr>
          <w:p w14:paraId="76016877" w14:textId="77777777" w:rsidR="00020202" w:rsidRPr="00543941" w:rsidRDefault="00020202" w:rsidP="002F533C">
            <w:pPr>
              <w:tabs>
                <w:tab w:val="left" w:pos="1980"/>
              </w:tabs>
              <w:spacing w:line="240" w:lineRule="auto"/>
              <w:jc w:val="center"/>
              <w:rPr>
                <w:b/>
              </w:rPr>
            </w:pPr>
            <w:r w:rsidRPr="003C37EE">
              <w:rPr>
                <w:b/>
                <w:bCs/>
              </w:rPr>
              <w:t>Ordinateur portables</w:t>
            </w:r>
          </w:p>
        </w:tc>
      </w:tr>
      <w:tr w:rsidR="00020202" w:rsidRPr="00952071" w14:paraId="448AFF2F" w14:textId="77777777" w:rsidTr="002F533C">
        <w:trPr>
          <w:trHeight w:val="264"/>
        </w:trPr>
        <w:tc>
          <w:tcPr>
            <w:tcW w:w="4536" w:type="dxa"/>
            <w:gridSpan w:val="2"/>
            <w:shd w:val="clear" w:color="auto" w:fill="FFFFFF"/>
            <w:tcMar>
              <w:top w:w="120" w:type="dxa"/>
              <w:left w:w="120" w:type="dxa"/>
              <w:bottom w:w="120" w:type="dxa"/>
              <w:right w:w="120" w:type="dxa"/>
            </w:tcMar>
          </w:tcPr>
          <w:p w14:paraId="4F141CA0" w14:textId="57ED3597" w:rsidR="00020202" w:rsidRPr="004F0A0A"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519B0E93" w14:textId="7E59D92B" w:rsidR="00020202" w:rsidRPr="004F0A0A" w:rsidRDefault="00020202" w:rsidP="002F533C">
            <w:pPr>
              <w:tabs>
                <w:tab w:val="left" w:pos="1980"/>
              </w:tabs>
              <w:spacing w:line="240" w:lineRule="auto"/>
            </w:pPr>
          </w:p>
        </w:tc>
      </w:tr>
      <w:tr w:rsidR="00020202" w:rsidRPr="00952071" w14:paraId="4BBFB54E"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236C897D" w14:textId="6F97AC8F" w:rsidR="00020202" w:rsidRPr="00636C26"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vAlign w:val="center"/>
          </w:tcPr>
          <w:p w14:paraId="15E34AF7" w14:textId="422DBC25" w:rsidR="00020202" w:rsidRPr="00636C26" w:rsidRDefault="00020202" w:rsidP="002F533C">
            <w:pPr>
              <w:tabs>
                <w:tab w:val="left" w:pos="1980"/>
              </w:tabs>
              <w:spacing w:line="240" w:lineRule="auto"/>
            </w:pPr>
          </w:p>
        </w:tc>
      </w:tr>
      <w:tr w:rsidR="00020202" w:rsidRPr="00952071" w14:paraId="18151DAD"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149B476E" w14:textId="7B34D75D" w:rsidR="00020202" w:rsidRPr="00952071" w:rsidRDefault="00020202" w:rsidP="002F533C">
            <w:pPr>
              <w:tabs>
                <w:tab w:val="left" w:pos="1980"/>
              </w:tabs>
              <w:spacing w:line="240" w:lineRule="auto"/>
              <w:rPr>
                <w:rFonts w:eastAsia="Arial Nova Light"/>
                <w:color w:val="171717"/>
              </w:rPr>
            </w:pPr>
          </w:p>
        </w:tc>
        <w:tc>
          <w:tcPr>
            <w:tcW w:w="4111" w:type="dxa"/>
            <w:shd w:val="clear" w:color="auto" w:fill="FFFFFF"/>
            <w:tcMar>
              <w:top w:w="120" w:type="dxa"/>
              <w:left w:w="120" w:type="dxa"/>
              <w:bottom w:w="120" w:type="dxa"/>
              <w:right w:w="120" w:type="dxa"/>
            </w:tcMar>
            <w:vAlign w:val="center"/>
          </w:tcPr>
          <w:p w14:paraId="2410157D" w14:textId="28C3D0FA" w:rsidR="00020202" w:rsidRPr="00952071" w:rsidRDefault="00020202" w:rsidP="002F533C">
            <w:pPr>
              <w:tabs>
                <w:tab w:val="left" w:pos="1980"/>
              </w:tabs>
              <w:spacing w:line="240" w:lineRule="auto"/>
              <w:rPr>
                <w:rFonts w:eastAsia="Arial Nova Light"/>
                <w:color w:val="171717"/>
              </w:rPr>
            </w:pPr>
          </w:p>
        </w:tc>
      </w:tr>
      <w:tr w:rsidR="00020202" w:rsidRPr="00952071" w14:paraId="5DF2886B"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7D203156" w14:textId="1D316C46" w:rsidR="00020202" w:rsidRDefault="00020202" w:rsidP="002F533C">
            <w:pPr>
              <w:tabs>
                <w:tab w:val="left" w:pos="1980"/>
              </w:tabs>
              <w:spacing w:line="240" w:lineRule="auto"/>
              <w:rPr>
                <w:rFonts w:eastAsia="Arial Nova Light"/>
                <w:color w:val="171717"/>
              </w:rPr>
            </w:pPr>
          </w:p>
        </w:tc>
        <w:tc>
          <w:tcPr>
            <w:tcW w:w="4111" w:type="dxa"/>
            <w:shd w:val="clear" w:color="auto" w:fill="FFFFFF"/>
            <w:tcMar>
              <w:top w:w="120" w:type="dxa"/>
              <w:left w:w="120" w:type="dxa"/>
              <w:bottom w:w="120" w:type="dxa"/>
              <w:right w:w="120" w:type="dxa"/>
            </w:tcMar>
            <w:vAlign w:val="center"/>
          </w:tcPr>
          <w:p w14:paraId="5711B8FC" w14:textId="3537151B" w:rsidR="00020202" w:rsidRDefault="00020202" w:rsidP="002F533C">
            <w:pPr>
              <w:tabs>
                <w:tab w:val="left" w:pos="1980"/>
              </w:tabs>
              <w:spacing w:line="240" w:lineRule="auto"/>
              <w:rPr>
                <w:rFonts w:eastAsia="Arial Nova Light"/>
                <w:color w:val="171717"/>
              </w:rPr>
            </w:pPr>
          </w:p>
        </w:tc>
      </w:tr>
      <w:tr w:rsidR="00020202" w:rsidRPr="00952071" w14:paraId="41EF7209" w14:textId="77777777" w:rsidTr="002F533C">
        <w:trPr>
          <w:trHeight w:val="264"/>
        </w:trPr>
        <w:tc>
          <w:tcPr>
            <w:tcW w:w="4536" w:type="dxa"/>
            <w:gridSpan w:val="2"/>
            <w:shd w:val="clear" w:color="auto" w:fill="FFFFFF"/>
            <w:tcMar>
              <w:top w:w="120" w:type="dxa"/>
              <w:left w:w="120" w:type="dxa"/>
              <w:bottom w:w="120" w:type="dxa"/>
              <w:right w:w="120" w:type="dxa"/>
            </w:tcMar>
          </w:tcPr>
          <w:p w14:paraId="3C6847CA" w14:textId="652839B2" w:rsidR="00020202" w:rsidRPr="00636C26"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0796DED6" w14:textId="0C138D81" w:rsidR="00020202" w:rsidRPr="00636C26" w:rsidRDefault="00020202" w:rsidP="002F533C">
            <w:pPr>
              <w:tabs>
                <w:tab w:val="left" w:pos="1980"/>
              </w:tabs>
              <w:spacing w:line="240" w:lineRule="auto"/>
            </w:pPr>
          </w:p>
        </w:tc>
      </w:tr>
      <w:tr w:rsidR="00020202" w:rsidRPr="00952071" w14:paraId="56E69625" w14:textId="77777777" w:rsidTr="002F533C">
        <w:trPr>
          <w:trHeight w:val="264"/>
        </w:trPr>
        <w:tc>
          <w:tcPr>
            <w:tcW w:w="4536" w:type="dxa"/>
            <w:gridSpan w:val="2"/>
            <w:shd w:val="clear" w:color="auto" w:fill="FFFFFF"/>
            <w:tcMar>
              <w:top w:w="120" w:type="dxa"/>
              <w:left w:w="120" w:type="dxa"/>
              <w:bottom w:w="120" w:type="dxa"/>
              <w:right w:w="120" w:type="dxa"/>
            </w:tcMar>
          </w:tcPr>
          <w:p w14:paraId="19F6A940" w14:textId="7D87E455"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26C7B7E5" w14:textId="533A4578" w:rsidR="00020202" w:rsidRPr="0027656B" w:rsidRDefault="00020202" w:rsidP="002F533C">
            <w:pPr>
              <w:widowControl/>
              <w:shd w:val="clear" w:color="auto" w:fill="FFFFFF"/>
              <w:suppressAutoHyphens w:val="0"/>
              <w:overflowPunct/>
              <w:spacing w:before="100" w:beforeAutospacing="1" w:after="100" w:afterAutospacing="1" w:line="240" w:lineRule="auto"/>
            </w:pPr>
          </w:p>
        </w:tc>
      </w:tr>
      <w:tr w:rsidR="00020202" w:rsidRPr="00952071" w14:paraId="37CA4EC5" w14:textId="77777777" w:rsidTr="002F533C">
        <w:trPr>
          <w:trHeight w:val="264"/>
        </w:trPr>
        <w:tc>
          <w:tcPr>
            <w:tcW w:w="4536" w:type="dxa"/>
            <w:gridSpan w:val="2"/>
            <w:shd w:val="clear" w:color="auto" w:fill="FFFFFF"/>
            <w:tcMar>
              <w:top w:w="120" w:type="dxa"/>
              <w:left w:w="120" w:type="dxa"/>
              <w:bottom w:w="120" w:type="dxa"/>
              <w:right w:w="120" w:type="dxa"/>
            </w:tcMar>
          </w:tcPr>
          <w:p w14:paraId="671AEDFE" w14:textId="42C5D83D"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0F292056" w14:textId="614F859E" w:rsidR="00020202" w:rsidRPr="0027656B" w:rsidRDefault="00020202" w:rsidP="002F533C">
            <w:pPr>
              <w:tabs>
                <w:tab w:val="left" w:pos="1980"/>
              </w:tabs>
              <w:spacing w:line="240" w:lineRule="auto"/>
            </w:pPr>
          </w:p>
        </w:tc>
      </w:tr>
      <w:tr w:rsidR="00020202" w:rsidRPr="00952071" w14:paraId="44389E48" w14:textId="77777777" w:rsidTr="002F533C">
        <w:trPr>
          <w:trHeight w:val="264"/>
        </w:trPr>
        <w:tc>
          <w:tcPr>
            <w:tcW w:w="4536" w:type="dxa"/>
            <w:gridSpan w:val="2"/>
            <w:shd w:val="clear" w:color="auto" w:fill="FFFFFF"/>
            <w:tcMar>
              <w:top w:w="120" w:type="dxa"/>
              <w:left w:w="120" w:type="dxa"/>
              <w:bottom w:w="120" w:type="dxa"/>
              <w:right w:w="120" w:type="dxa"/>
            </w:tcMar>
          </w:tcPr>
          <w:p w14:paraId="673CB900" w14:textId="5A535DC4"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1F92223F" w14:textId="3B056DD5" w:rsidR="00020202" w:rsidRPr="0027656B" w:rsidRDefault="00020202" w:rsidP="002F533C">
            <w:pPr>
              <w:tabs>
                <w:tab w:val="left" w:pos="1980"/>
              </w:tabs>
              <w:spacing w:line="240" w:lineRule="auto"/>
            </w:pPr>
          </w:p>
        </w:tc>
      </w:tr>
      <w:tr w:rsidR="00020202" w:rsidRPr="00952071" w14:paraId="4DA4D1CB" w14:textId="77777777" w:rsidTr="002F533C">
        <w:trPr>
          <w:trHeight w:val="264"/>
        </w:trPr>
        <w:tc>
          <w:tcPr>
            <w:tcW w:w="4536" w:type="dxa"/>
            <w:gridSpan w:val="2"/>
            <w:shd w:val="clear" w:color="auto" w:fill="FFFFFF"/>
            <w:tcMar>
              <w:top w:w="120" w:type="dxa"/>
              <w:left w:w="120" w:type="dxa"/>
              <w:bottom w:w="120" w:type="dxa"/>
              <w:right w:w="120" w:type="dxa"/>
            </w:tcMar>
          </w:tcPr>
          <w:p w14:paraId="4B1D105D" w14:textId="1BFA6380"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3509A251" w14:textId="4B411CCB" w:rsidR="00020202" w:rsidRPr="0027656B" w:rsidRDefault="00020202" w:rsidP="002F533C">
            <w:pPr>
              <w:tabs>
                <w:tab w:val="left" w:pos="1980"/>
              </w:tabs>
              <w:spacing w:line="240" w:lineRule="auto"/>
              <w:rPr>
                <w:rFonts w:ascii="Open Sans" w:eastAsia="Times New Roman" w:hAnsi="Open Sans" w:cs="Open Sans"/>
                <w:color w:val="333E48"/>
                <w:spacing w:val="-2"/>
                <w:sz w:val="21"/>
                <w:szCs w:val="21"/>
              </w:rPr>
            </w:pPr>
          </w:p>
        </w:tc>
      </w:tr>
      <w:tr w:rsidR="00020202" w:rsidRPr="00952071" w14:paraId="4EDBB120" w14:textId="77777777" w:rsidTr="002F533C">
        <w:trPr>
          <w:trHeight w:val="264"/>
        </w:trPr>
        <w:tc>
          <w:tcPr>
            <w:tcW w:w="4536" w:type="dxa"/>
            <w:gridSpan w:val="2"/>
            <w:shd w:val="clear" w:color="auto" w:fill="FFFFFF"/>
            <w:tcMar>
              <w:top w:w="120" w:type="dxa"/>
              <w:left w:w="120" w:type="dxa"/>
              <w:bottom w:w="120" w:type="dxa"/>
              <w:right w:w="120" w:type="dxa"/>
            </w:tcMar>
          </w:tcPr>
          <w:p w14:paraId="471146D1" w14:textId="6487B633"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7CD6933E" w14:textId="6FC7F17A" w:rsidR="00020202" w:rsidRPr="0027656B" w:rsidRDefault="00020202" w:rsidP="002F533C">
            <w:pPr>
              <w:tabs>
                <w:tab w:val="left" w:pos="1980"/>
              </w:tabs>
              <w:spacing w:line="240" w:lineRule="auto"/>
            </w:pPr>
          </w:p>
        </w:tc>
      </w:tr>
      <w:tr w:rsidR="00020202" w:rsidRPr="00952071" w14:paraId="0B82EC81" w14:textId="77777777" w:rsidTr="002F533C">
        <w:trPr>
          <w:trHeight w:val="264"/>
        </w:trPr>
        <w:tc>
          <w:tcPr>
            <w:tcW w:w="4536" w:type="dxa"/>
            <w:gridSpan w:val="2"/>
            <w:shd w:val="clear" w:color="auto" w:fill="FFFFFF"/>
            <w:tcMar>
              <w:top w:w="120" w:type="dxa"/>
              <w:left w:w="120" w:type="dxa"/>
              <w:bottom w:w="120" w:type="dxa"/>
              <w:right w:w="120" w:type="dxa"/>
            </w:tcMar>
          </w:tcPr>
          <w:p w14:paraId="5D26FF5A" w14:textId="6B231AA8"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3C1EFAA9" w14:textId="4565BD7C" w:rsidR="00020202" w:rsidRPr="0027656B" w:rsidRDefault="00020202" w:rsidP="002F533C">
            <w:pPr>
              <w:tabs>
                <w:tab w:val="left" w:pos="1980"/>
              </w:tabs>
              <w:spacing w:line="240" w:lineRule="auto"/>
            </w:pPr>
          </w:p>
        </w:tc>
      </w:tr>
      <w:tr w:rsidR="00020202" w:rsidRPr="00952071" w14:paraId="536C4D5C" w14:textId="77777777" w:rsidTr="002F533C">
        <w:trPr>
          <w:trHeight w:val="264"/>
        </w:trPr>
        <w:tc>
          <w:tcPr>
            <w:tcW w:w="8647" w:type="dxa"/>
            <w:gridSpan w:val="3"/>
            <w:shd w:val="clear" w:color="auto" w:fill="FFFFFF"/>
            <w:tcMar>
              <w:top w:w="120" w:type="dxa"/>
              <w:left w:w="120" w:type="dxa"/>
              <w:bottom w:w="120" w:type="dxa"/>
              <w:right w:w="120" w:type="dxa"/>
            </w:tcMar>
            <w:vAlign w:val="center"/>
          </w:tcPr>
          <w:p w14:paraId="14386AF7" w14:textId="77777777" w:rsidR="00020202" w:rsidRPr="0027656B" w:rsidRDefault="00020202" w:rsidP="002F533C">
            <w:pPr>
              <w:tabs>
                <w:tab w:val="left" w:pos="1980"/>
              </w:tabs>
              <w:spacing w:line="240" w:lineRule="auto"/>
              <w:jc w:val="center"/>
            </w:pPr>
            <w:r w:rsidRPr="00A56728">
              <w:rPr>
                <w:rFonts w:eastAsia="Arial Nova Light"/>
                <w:b/>
                <w:sz w:val="22"/>
                <w:szCs w:val="22"/>
              </w:rPr>
              <w:t>Imprimante photocopieur multifonction</w:t>
            </w:r>
            <w:r w:rsidRPr="003C37EE">
              <w:rPr>
                <w:b/>
                <w:bCs/>
              </w:rPr>
              <w:t xml:space="preserve"> </w:t>
            </w:r>
          </w:p>
        </w:tc>
      </w:tr>
      <w:tr w:rsidR="00020202" w:rsidRPr="00952071" w14:paraId="1DDB0855" w14:textId="77777777" w:rsidTr="002F533C">
        <w:trPr>
          <w:trHeight w:val="264"/>
        </w:trPr>
        <w:tc>
          <w:tcPr>
            <w:tcW w:w="4536" w:type="dxa"/>
            <w:gridSpan w:val="2"/>
            <w:shd w:val="clear" w:color="auto" w:fill="FFFFFF"/>
            <w:tcMar>
              <w:top w:w="120" w:type="dxa"/>
              <w:left w:w="120" w:type="dxa"/>
              <w:bottom w:w="120" w:type="dxa"/>
              <w:right w:w="120" w:type="dxa"/>
            </w:tcMar>
          </w:tcPr>
          <w:p w14:paraId="7CE0B522" w14:textId="544552F7" w:rsidR="00020202" w:rsidRPr="0027656B"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5391DD13" w14:textId="4A450107" w:rsidR="00020202" w:rsidRPr="0027656B" w:rsidRDefault="00020202" w:rsidP="002F533C">
            <w:pPr>
              <w:tabs>
                <w:tab w:val="left" w:pos="1980"/>
              </w:tabs>
              <w:spacing w:line="240" w:lineRule="auto"/>
            </w:pPr>
          </w:p>
        </w:tc>
      </w:tr>
      <w:tr w:rsidR="00020202" w:rsidRPr="00952071" w14:paraId="0FCF3874" w14:textId="77777777" w:rsidTr="002F533C">
        <w:trPr>
          <w:trHeight w:val="264"/>
        </w:trPr>
        <w:tc>
          <w:tcPr>
            <w:tcW w:w="4536" w:type="dxa"/>
            <w:gridSpan w:val="2"/>
            <w:shd w:val="clear" w:color="auto" w:fill="FFFFFF"/>
            <w:tcMar>
              <w:top w:w="120" w:type="dxa"/>
              <w:left w:w="120" w:type="dxa"/>
              <w:bottom w:w="120" w:type="dxa"/>
              <w:right w:w="120" w:type="dxa"/>
            </w:tcMar>
          </w:tcPr>
          <w:p w14:paraId="76DB63F7" w14:textId="6C49D813" w:rsidR="00020202" w:rsidRPr="00AE1C0A"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5996F8AF" w14:textId="028CBD61" w:rsidR="00020202" w:rsidRPr="00AE1C0A" w:rsidRDefault="00020202" w:rsidP="002F533C">
            <w:pPr>
              <w:tabs>
                <w:tab w:val="left" w:pos="1980"/>
              </w:tabs>
              <w:spacing w:line="240" w:lineRule="auto"/>
            </w:pPr>
          </w:p>
        </w:tc>
      </w:tr>
      <w:tr w:rsidR="00794725" w:rsidRPr="00952071" w14:paraId="7D6067F3" w14:textId="77777777" w:rsidTr="003F1499">
        <w:trPr>
          <w:trHeight w:val="264"/>
        </w:trPr>
        <w:tc>
          <w:tcPr>
            <w:tcW w:w="8647" w:type="dxa"/>
            <w:gridSpan w:val="3"/>
            <w:shd w:val="clear" w:color="auto" w:fill="FFFFFF"/>
            <w:tcMar>
              <w:top w:w="120" w:type="dxa"/>
              <w:left w:w="120" w:type="dxa"/>
              <w:bottom w:w="120" w:type="dxa"/>
              <w:right w:w="120" w:type="dxa"/>
            </w:tcMar>
            <w:vAlign w:val="center"/>
          </w:tcPr>
          <w:p w14:paraId="1C7CDE14" w14:textId="4724D353" w:rsidR="00794725" w:rsidRPr="00794725" w:rsidRDefault="00794725" w:rsidP="00794725">
            <w:pPr>
              <w:tabs>
                <w:tab w:val="left" w:pos="1980"/>
              </w:tabs>
              <w:spacing w:line="240" w:lineRule="auto"/>
              <w:jc w:val="center"/>
              <w:rPr>
                <w:b/>
                <w:bCs/>
              </w:rPr>
            </w:pPr>
            <w:r w:rsidRPr="00794725">
              <w:rPr>
                <w:b/>
                <w:bCs/>
              </w:rPr>
              <w:t>Microsoft office</w:t>
            </w:r>
          </w:p>
        </w:tc>
      </w:tr>
      <w:tr w:rsidR="00020202" w:rsidRPr="00952071" w14:paraId="3883E06B" w14:textId="77777777" w:rsidTr="002F533C">
        <w:trPr>
          <w:trHeight w:val="264"/>
        </w:trPr>
        <w:tc>
          <w:tcPr>
            <w:tcW w:w="4536" w:type="dxa"/>
            <w:gridSpan w:val="2"/>
            <w:shd w:val="clear" w:color="auto" w:fill="FFFFFF"/>
            <w:tcMar>
              <w:top w:w="120" w:type="dxa"/>
              <w:left w:w="120" w:type="dxa"/>
              <w:bottom w:w="120" w:type="dxa"/>
              <w:right w:w="120" w:type="dxa"/>
            </w:tcMar>
          </w:tcPr>
          <w:p w14:paraId="7680C870" w14:textId="74D3C36A" w:rsidR="00020202" w:rsidRPr="00AE1C0A"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tcPr>
          <w:p w14:paraId="459677EF" w14:textId="441F0370" w:rsidR="00020202" w:rsidRPr="00AE1C0A" w:rsidRDefault="00020202" w:rsidP="002F533C">
            <w:pPr>
              <w:tabs>
                <w:tab w:val="left" w:pos="1980"/>
              </w:tabs>
              <w:spacing w:line="240" w:lineRule="auto"/>
            </w:pPr>
          </w:p>
        </w:tc>
      </w:tr>
      <w:tr w:rsidR="00794725" w:rsidRPr="00952071" w14:paraId="586D99BA" w14:textId="77777777" w:rsidTr="009A1C1E">
        <w:trPr>
          <w:trHeight w:val="264"/>
        </w:trPr>
        <w:tc>
          <w:tcPr>
            <w:tcW w:w="8647" w:type="dxa"/>
            <w:gridSpan w:val="3"/>
            <w:shd w:val="clear" w:color="auto" w:fill="FFFFFF"/>
            <w:tcMar>
              <w:top w:w="120" w:type="dxa"/>
              <w:left w:w="120" w:type="dxa"/>
              <w:bottom w:w="120" w:type="dxa"/>
              <w:right w:w="120" w:type="dxa"/>
            </w:tcMar>
            <w:vAlign w:val="center"/>
          </w:tcPr>
          <w:p w14:paraId="1A876D02" w14:textId="6E883E9B" w:rsidR="00794725" w:rsidRPr="00794725" w:rsidRDefault="00794725" w:rsidP="00794725">
            <w:pPr>
              <w:tabs>
                <w:tab w:val="left" w:pos="1980"/>
              </w:tabs>
              <w:spacing w:line="240" w:lineRule="auto"/>
              <w:jc w:val="center"/>
              <w:rPr>
                <w:b/>
                <w:bCs/>
              </w:rPr>
            </w:pPr>
            <w:r w:rsidRPr="00794725">
              <w:rPr>
                <w:b/>
                <w:bCs/>
              </w:rPr>
              <w:t>Antivirus</w:t>
            </w:r>
          </w:p>
        </w:tc>
      </w:tr>
      <w:tr w:rsidR="00020202" w:rsidRPr="00952071" w14:paraId="7CF40B08" w14:textId="77777777" w:rsidTr="002F533C">
        <w:trPr>
          <w:trHeight w:val="264"/>
        </w:trPr>
        <w:tc>
          <w:tcPr>
            <w:tcW w:w="4536" w:type="dxa"/>
            <w:gridSpan w:val="2"/>
            <w:shd w:val="clear" w:color="auto" w:fill="FFFFFF"/>
            <w:tcMar>
              <w:top w:w="120" w:type="dxa"/>
              <w:left w:w="120" w:type="dxa"/>
              <w:bottom w:w="120" w:type="dxa"/>
              <w:right w:w="120" w:type="dxa"/>
            </w:tcMar>
            <w:vAlign w:val="center"/>
          </w:tcPr>
          <w:p w14:paraId="7FAF50A7" w14:textId="14B2D746" w:rsidR="00020202" w:rsidRPr="00AE1C0A" w:rsidRDefault="00020202" w:rsidP="002F533C">
            <w:pPr>
              <w:tabs>
                <w:tab w:val="left" w:pos="1980"/>
              </w:tabs>
              <w:spacing w:line="240" w:lineRule="auto"/>
            </w:pPr>
          </w:p>
        </w:tc>
        <w:tc>
          <w:tcPr>
            <w:tcW w:w="4111" w:type="dxa"/>
            <w:shd w:val="clear" w:color="auto" w:fill="FFFFFF"/>
            <w:tcMar>
              <w:top w:w="120" w:type="dxa"/>
              <w:left w:w="120" w:type="dxa"/>
              <w:bottom w:w="120" w:type="dxa"/>
              <w:right w:w="120" w:type="dxa"/>
            </w:tcMar>
            <w:vAlign w:val="center"/>
          </w:tcPr>
          <w:p w14:paraId="03B61FF1" w14:textId="78E56DD1" w:rsidR="00020202" w:rsidRPr="00AE1C0A" w:rsidRDefault="00020202" w:rsidP="002F533C">
            <w:pPr>
              <w:tabs>
                <w:tab w:val="left" w:pos="1980"/>
              </w:tabs>
              <w:spacing w:line="240" w:lineRule="auto"/>
            </w:pPr>
          </w:p>
        </w:tc>
      </w:tr>
    </w:tbl>
    <w:p w14:paraId="5865EBA3" w14:textId="77777777" w:rsidR="007649E0" w:rsidRDefault="007649E0">
      <w:pPr>
        <w:widowControl/>
        <w:spacing w:line="240" w:lineRule="auto"/>
      </w:pPr>
    </w:p>
    <w:p w14:paraId="7CA52D60" w14:textId="77777777" w:rsidR="007649E0" w:rsidRDefault="007649E0">
      <w:pPr>
        <w:widowControl/>
        <w:spacing w:line="240" w:lineRule="auto"/>
      </w:pPr>
    </w:p>
    <w:p w14:paraId="5633B448" w14:textId="590DACA5" w:rsidR="005A313A" w:rsidRPr="00975CA0" w:rsidRDefault="00E83717">
      <w:pPr>
        <w:widowControl/>
        <w:spacing w:line="240" w:lineRule="auto"/>
        <w:rPr>
          <w:rFonts w:eastAsia="Arial Nova Light"/>
          <w:color w:val="171717"/>
          <w:u w:val="single"/>
        </w:rPr>
        <w:sectPr w:rsidR="005A313A" w:rsidRPr="00975CA0">
          <w:pgSz w:w="11906" w:h="16838"/>
          <w:pgMar w:top="1259" w:right="902" w:bottom="1389" w:left="1259" w:header="720" w:footer="629" w:gutter="0"/>
          <w:cols w:space="720"/>
        </w:sectPr>
      </w:pPr>
      <w:r w:rsidRPr="00975CA0">
        <w:br w:type="page"/>
      </w:r>
    </w:p>
    <w:p w14:paraId="18981243" w14:textId="558528EB" w:rsidR="005A313A" w:rsidRPr="00975CA0" w:rsidRDefault="00E83717" w:rsidP="00504854">
      <w:pPr>
        <w:numPr>
          <w:ilvl w:val="1"/>
          <w:numId w:val="10"/>
        </w:numPr>
        <w:pBdr>
          <w:top w:val="nil"/>
          <w:left w:val="nil"/>
          <w:bottom w:val="nil"/>
          <w:right w:val="nil"/>
          <w:between w:val="nil"/>
        </w:pBdr>
        <w:spacing w:line="240" w:lineRule="auto"/>
        <w:jc w:val="center"/>
        <w:rPr>
          <w:rFonts w:eastAsia="Arial Nova Light"/>
          <w:color w:val="000000"/>
        </w:rPr>
      </w:pPr>
      <w:bookmarkStart w:id="15" w:name="_Hlk124759125"/>
      <w:r w:rsidRPr="00975CA0">
        <w:rPr>
          <w:rFonts w:eastAsia="Arial Nova Light"/>
          <w:b/>
          <w:color w:val="000000"/>
        </w:rPr>
        <w:t xml:space="preserve">Projet de lettre de marché </w:t>
      </w:r>
      <w:r w:rsidR="00D10C9D" w:rsidRPr="009A2CD6">
        <w:rPr>
          <w:rFonts w:eastAsia="Arial Nova Light"/>
          <w:b/>
          <w:bCs/>
          <w:i/>
          <w:iCs/>
        </w:rPr>
        <w:t>DC N : 202</w:t>
      </w:r>
      <w:r w:rsidR="005E1AB8">
        <w:rPr>
          <w:rFonts w:eastAsia="Arial Nova Light"/>
          <w:b/>
          <w:bCs/>
          <w:i/>
          <w:iCs/>
        </w:rPr>
        <w:t>5</w:t>
      </w:r>
      <w:r w:rsidR="00D10C9D" w:rsidRPr="009A2CD6">
        <w:rPr>
          <w:rFonts w:eastAsia="Arial Nova Light"/>
          <w:b/>
          <w:bCs/>
          <w:i/>
          <w:iCs/>
        </w:rPr>
        <w:t>/0</w:t>
      </w:r>
      <w:r w:rsidR="005E1AB8">
        <w:rPr>
          <w:rFonts w:eastAsia="Arial Nova Light"/>
          <w:b/>
          <w:bCs/>
          <w:i/>
          <w:iCs/>
        </w:rPr>
        <w:t>9</w:t>
      </w:r>
      <w:r w:rsidR="00D10C9D" w:rsidRPr="009A2CD6">
        <w:rPr>
          <w:rFonts w:eastAsia="Arial Nova Light"/>
          <w:b/>
          <w:bCs/>
          <w:i/>
          <w:iCs/>
        </w:rPr>
        <w:t>-0</w:t>
      </w:r>
      <w:r w:rsidR="00E00015">
        <w:rPr>
          <w:rFonts w:eastAsia="Arial Nova Light"/>
          <w:b/>
          <w:bCs/>
          <w:i/>
          <w:iCs/>
        </w:rPr>
        <w:t>2</w:t>
      </w:r>
      <w:r w:rsidR="00D10C9D" w:rsidRPr="009A2CD6">
        <w:rPr>
          <w:rFonts w:eastAsia="Arial Nova Light"/>
          <w:b/>
          <w:bCs/>
          <w:i/>
          <w:iCs/>
        </w:rPr>
        <w:t>/MTMA/PICMC/M</w:t>
      </w:r>
      <w:r w:rsidR="005E1AB8">
        <w:rPr>
          <w:rFonts w:eastAsia="Arial Nova Light"/>
          <w:b/>
          <w:bCs/>
          <w:i/>
          <w:iCs/>
        </w:rPr>
        <w:t>I</w:t>
      </w:r>
    </w:p>
    <w:p w14:paraId="1D016198" w14:textId="77777777" w:rsidR="005A313A" w:rsidRPr="00975CA0" w:rsidRDefault="005A313A">
      <w:pPr>
        <w:spacing w:line="240" w:lineRule="auto"/>
        <w:jc w:val="center"/>
        <w:rPr>
          <w:rFonts w:eastAsia="Arial Nova Light"/>
          <w:b/>
        </w:rPr>
      </w:pPr>
    </w:p>
    <w:p w14:paraId="5909C21C" w14:textId="0BE1969E" w:rsidR="005A313A" w:rsidRPr="00975CA0" w:rsidRDefault="00E83717">
      <w:pPr>
        <w:spacing w:line="240" w:lineRule="auto"/>
        <w:jc w:val="both"/>
        <w:rPr>
          <w:rFonts w:eastAsia="Arial Nova Light"/>
        </w:rPr>
      </w:pPr>
      <w:r w:rsidRPr="00975CA0">
        <w:rPr>
          <w:rFonts w:eastAsia="Arial Nova Light"/>
        </w:rPr>
        <w:t>Aux termes de la consultation N°</w:t>
      </w:r>
      <w:r w:rsidR="00A9335B">
        <w:rPr>
          <w:rFonts w:eastAsia="Arial Nova Light"/>
        </w:rPr>
        <w:t xml:space="preserve"> </w:t>
      </w:r>
      <w:r w:rsidRPr="00975CA0">
        <w:rPr>
          <w:rFonts w:eastAsia="Arial Nova Light"/>
        </w:rPr>
        <w:t>:</w:t>
      </w:r>
      <w:r w:rsidR="009A2CD6" w:rsidRPr="009A2CD6">
        <w:t xml:space="preserve"> </w:t>
      </w:r>
      <w:r w:rsidR="009A2CD6" w:rsidRPr="009A2CD6">
        <w:rPr>
          <w:rFonts w:eastAsia="Arial Nova Light"/>
          <w:b/>
          <w:bCs/>
          <w:i/>
          <w:iCs/>
        </w:rPr>
        <w:t>DC N : 202</w:t>
      </w:r>
      <w:r w:rsidR="005E1AB8">
        <w:rPr>
          <w:rFonts w:eastAsia="Arial Nova Light"/>
          <w:b/>
          <w:bCs/>
          <w:i/>
          <w:iCs/>
        </w:rPr>
        <w:t>5</w:t>
      </w:r>
      <w:r w:rsidR="009A2CD6" w:rsidRPr="009A2CD6">
        <w:rPr>
          <w:rFonts w:eastAsia="Arial Nova Light"/>
          <w:b/>
          <w:bCs/>
          <w:i/>
          <w:iCs/>
        </w:rPr>
        <w:t>/0</w:t>
      </w:r>
      <w:r w:rsidR="005E1AB8">
        <w:rPr>
          <w:rFonts w:eastAsia="Arial Nova Light"/>
          <w:b/>
          <w:bCs/>
          <w:i/>
          <w:iCs/>
        </w:rPr>
        <w:t>9</w:t>
      </w:r>
      <w:r w:rsidR="009A2CD6" w:rsidRPr="009A2CD6">
        <w:rPr>
          <w:rFonts w:eastAsia="Arial Nova Light"/>
          <w:b/>
          <w:bCs/>
          <w:i/>
          <w:iCs/>
        </w:rPr>
        <w:t>-0</w:t>
      </w:r>
      <w:r w:rsidR="00355241">
        <w:rPr>
          <w:rFonts w:eastAsia="Arial Nova Light"/>
          <w:b/>
          <w:bCs/>
          <w:i/>
          <w:iCs/>
        </w:rPr>
        <w:t>2</w:t>
      </w:r>
      <w:r w:rsidR="009A2CD6" w:rsidRPr="009A2CD6">
        <w:rPr>
          <w:rFonts w:eastAsia="Arial Nova Light"/>
          <w:b/>
          <w:bCs/>
          <w:i/>
          <w:iCs/>
        </w:rPr>
        <w:t>/MTMA/PICMC/MI</w:t>
      </w:r>
      <w:r w:rsidR="009A2CD6" w:rsidRPr="009A2CD6" w:rsidDel="009A2CD6">
        <w:rPr>
          <w:rFonts w:eastAsia="Arial Nova Light"/>
          <w:b/>
          <w:bCs/>
          <w:i/>
          <w:iCs/>
        </w:rPr>
        <w:t xml:space="preserve"> </w:t>
      </w:r>
      <w:r w:rsidRPr="001636E2">
        <w:rPr>
          <w:rFonts w:eastAsia="Arial Nova Light"/>
        </w:rPr>
        <w:t>intervenue</w:t>
      </w:r>
      <w:r w:rsidRPr="00975CA0">
        <w:rPr>
          <w:rFonts w:eastAsia="Arial Nova Light"/>
        </w:rPr>
        <w:t xml:space="preserve"> le -------------- entre le </w:t>
      </w:r>
      <w:r w:rsidR="005B54C6">
        <w:rPr>
          <w:rFonts w:eastAsia="Arial Nova Light"/>
        </w:rPr>
        <w:t>Projet Inter Connectivité Maritime des Comores</w:t>
      </w:r>
      <w:r w:rsidR="00B95846">
        <w:rPr>
          <w:rFonts w:eastAsia="Arial Nova Light"/>
        </w:rPr>
        <w:t xml:space="preserve"> </w:t>
      </w:r>
      <w:r w:rsidRPr="00975CA0">
        <w:rPr>
          <w:rFonts w:eastAsia="Arial Nova Light"/>
        </w:rPr>
        <w:t xml:space="preserve">(PICMC), représenté par son Coordonnateur (ci-après désignée comme </w:t>
      </w:r>
      <w:r w:rsidRPr="00975CA0">
        <w:rPr>
          <w:rFonts w:eastAsia="Arial Nova Light"/>
          <w:b/>
        </w:rPr>
        <w:t>“</w:t>
      </w:r>
      <w:r w:rsidRPr="00975CA0">
        <w:rPr>
          <w:rFonts w:eastAsia="Arial Nova Light"/>
        </w:rPr>
        <w:t>l’</w:t>
      </w:r>
      <w:r w:rsidRPr="00975CA0">
        <w:rPr>
          <w:rFonts w:eastAsia="Arial Nova Light"/>
          <w:b/>
        </w:rPr>
        <w:t>Acheteur ”</w:t>
      </w:r>
      <w:r w:rsidRPr="00975CA0">
        <w:rPr>
          <w:rFonts w:eastAsia="Arial Nova Light"/>
        </w:rPr>
        <w:t xml:space="preserve">) d’une part et </w:t>
      </w:r>
      <w:r w:rsidRPr="00975CA0">
        <w:rPr>
          <w:rFonts w:eastAsia="Arial Nova Light"/>
          <w:i/>
        </w:rPr>
        <w:t xml:space="preserve">[nom et adresse complète du </w:t>
      </w:r>
      <w:r w:rsidR="005D3720">
        <w:rPr>
          <w:rFonts w:eastAsia="Arial Nova Light"/>
          <w:i/>
        </w:rPr>
        <w:t>Fournisseur</w:t>
      </w:r>
      <w:r w:rsidRPr="00975CA0">
        <w:rPr>
          <w:rFonts w:eastAsia="Arial Nova Light"/>
          <w:i/>
        </w:rPr>
        <w:t>]</w:t>
      </w:r>
      <w:r w:rsidRPr="00975CA0">
        <w:rPr>
          <w:rFonts w:eastAsia="Arial Nova Light"/>
        </w:rPr>
        <w:t xml:space="preserve"> (ci-après désigné comme le </w:t>
      </w:r>
      <w:r w:rsidRPr="00975CA0">
        <w:rPr>
          <w:rFonts w:eastAsia="Arial Nova Light"/>
          <w:b/>
        </w:rPr>
        <w:t>“</w:t>
      </w:r>
      <w:r w:rsidR="00E36F7A">
        <w:rPr>
          <w:rFonts w:eastAsia="Arial Nova Light"/>
          <w:b/>
        </w:rPr>
        <w:t>Fournisseur</w:t>
      </w:r>
      <w:r w:rsidRPr="00975CA0">
        <w:rPr>
          <w:rFonts w:eastAsia="Arial Nova Light"/>
          <w:b/>
        </w:rPr>
        <w:t>”</w:t>
      </w:r>
      <w:r w:rsidRPr="00975CA0">
        <w:rPr>
          <w:rFonts w:eastAsia="Arial Nova Light"/>
        </w:rPr>
        <w:t xml:space="preserve"> d’autre part :</w:t>
      </w:r>
    </w:p>
    <w:p w14:paraId="6668875C" w14:textId="77777777" w:rsidR="005A313A" w:rsidRPr="00975CA0" w:rsidRDefault="005A313A">
      <w:pPr>
        <w:spacing w:line="240" w:lineRule="auto"/>
        <w:jc w:val="both"/>
        <w:rPr>
          <w:rFonts w:eastAsia="Arial Nova Light"/>
        </w:rPr>
      </w:pPr>
    </w:p>
    <w:p w14:paraId="531DB06F" w14:textId="6AE9B49F" w:rsidR="005A313A" w:rsidRPr="00975CA0" w:rsidRDefault="00E83717">
      <w:pPr>
        <w:spacing w:line="240" w:lineRule="auto"/>
        <w:jc w:val="both"/>
        <w:rPr>
          <w:rFonts w:eastAsia="Arial Nova Light"/>
        </w:rPr>
      </w:pPr>
      <w:r w:rsidRPr="00975CA0">
        <w:rPr>
          <w:rFonts w:eastAsia="Arial Nova Light"/>
        </w:rPr>
        <w:t xml:space="preserve">ATTENDU que l’Acheteur désire que certains services soient livrés par le </w:t>
      </w:r>
      <w:r w:rsidR="005D3720">
        <w:rPr>
          <w:rFonts w:eastAsia="Arial Nova Light"/>
        </w:rPr>
        <w:t>Fournisseur</w:t>
      </w:r>
      <w:r w:rsidRPr="00975CA0">
        <w:rPr>
          <w:rFonts w:eastAsia="Arial Nova Light"/>
        </w:rPr>
        <w:t xml:space="preserve">, c’est-à-dire </w:t>
      </w:r>
      <w:r w:rsidR="00BE3EE8">
        <w:rPr>
          <w:rFonts w:eastAsia="Arial Nova Light"/>
          <w:b/>
          <w:sz w:val="22"/>
          <w:szCs w:val="22"/>
        </w:rPr>
        <w:t>(intitulé du lot que le fournisseur a soumissionné)</w:t>
      </w:r>
      <w:r w:rsidR="007E0EEA" w:rsidRPr="00636AF4">
        <w:rPr>
          <w:rFonts w:eastAsia="Arial Nova Light"/>
          <w:b/>
          <w:sz w:val="22"/>
          <w:szCs w:val="22"/>
        </w:rPr>
        <w:t xml:space="preserve"> </w:t>
      </w:r>
      <w:r w:rsidRPr="00975CA0">
        <w:rPr>
          <w:rFonts w:eastAsia="Arial Nova Light"/>
        </w:rPr>
        <w:t xml:space="preserve">et a accepté une offre du </w:t>
      </w:r>
      <w:r w:rsidR="005D3720">
        <w:rPr>
          <w:rFonts w:eastAsia="Arial Nova Light"/>
        </w:rPr>
        <w:t>Fournisseur</w:t>
      </w:r>
      <w:r w:rsidRPr="00975CA0">
        <w:rPr>
          <w:rFonts w:eastAsia="Arial Nova Light"/>
        </w:rPr>
        <w:t xml:space="preserve"> pour la livraison de ces fournitures et/ou services pour un montant égal à [prix des fournitures toutes lettres et en chiffres] (ci-après désigné comme le « Prix de la Lettre de marché »). </w:t>
      </w:r>
    </w:p>
    <w:p w14:paraId="35066E43" w14:textId="77777777" w:rsidR="005A313A" w:rsidRPr="00975CA0" w:rsidRDefault="005A313A">
      <w:pPr>
        <w:jc w:val="both"/>
        <w:rPr>
          <w:rFonts w:eastAsia="Arial Nova Light"/>
        </w:rPr>
      </w:pPr>
    </w:p>
    <w:p w14:paraId="52C0D54F" w14:textId="77777777" w:rsidR="005A313A" w:rsidRPr="00975CA0" w:rsidRDefault="00E83717">
      <w:pPr>
        <w:jc w:val="both"/>
        <w:rPr>
          <w:rFonts w:eastAsia="Arial Nova Light"/>
        </w:rPr>
      </w:pPr>
      <w:r w:rsidRPr="00975CA0">
        <w:rPr>
          <w:rFonts w:eastAsia="Arial Nova Light"/>
        </w:rPr>
        <w:t>IL A ETE ARRETE ET CONVENU CE QUI SUIT :</w:t>
      </w:r>
    </w:p>
    <w:p w14:paraId="4AC410CA" w14:textId="77777777" w:rsidR="005A313A" w:rsidRPr="00975CA0" w:rsidRDefault="00E83717">
      <w:pPr>
        <w:widowControl/>
        <w:numPr>
          <w:ilvl w:val="0"/>
          <w:numId w:val="12"/>
        </w:numPr>
        <w:pBdr>
          <w:top w:val="nil"/>
          <w:left w:val="nil"/>
          <w:bottom w:val="nil"/>
          <w:right w:val="nil"/>
          <w:between w:val="nil"/>
        </w:pBdr>
        <w:spacing w:line="240" w:lineRule="auto"/>
        <w:jc w:val="both"/>
        <w:rPr>
          <w:rFonts w:eastAsia="Arial Nova Light"/>
          <w:color w:val="000000"/>
        </w:rPr>
      </w:pPr>
      <w:r w:rsidRPr="00975CA0">
        <w:rPr>
          <w:rFonts w:eastAsia="Arial Nova Light"/>
          <w:color w:val="000000"/>
        </w:rPr>
        <w:t>Les documents ci-après seront considérés comme faisant partie intégrante de la Lettre de marché :</w:t>
      </w:r>
    </w:p>
    <w:p w14:paraId="5EC4EE19" w14:textId="29B7044C" w:rsidR="005A313A" w:rsidRPr="00975CA0" w:rsidRDefault="00E83717">
      <w:pPr>
        <w:numPr>
          <w:ilvl w:val="0"/>
          <w:numId w:val="13"/>
        </w:numPr>
        <w:spacing w:line="240" w:lineRule="auto"/>
        <w:jc w:val="both"/>
        <w:rPr>
          <w:rFonts w:eastAsia="Arial Nova Light"/>
        </w:rPr>
      </w:pPr>
      <w:r w:rsidRPr="00975CA0">
        <w:rPr>
          <w:rFonts w:eastAsia="Arial Nova Light"/>
        </w:rPr>
        <w:t xml:space="preserve">La lettre de cotation du </w:t>
      </w:r>
      <w:r w:rsidR="005D3720">
        <w:rPr>
          <w:rFonts w:eastAsia="Arial Nova Light"/>
        </w:rPr>
        <w:t>Fournisseur</w:t>
      </w:r>
      <w:r w:rsidRPr="00975CA0">
        <w:rPr>
          <w:rFonts w:eastAsia="Arial Nova Light"/>
        </w:rPr>
        <w:t xml:space="preserve"> ;</w:t>
      </w:r>
    </w:p>
    <w:p w14:paraId="43EF1152" w14:textId="77777777" w:rsidR="005A313A" w:rsidRPr="00975CA0" w:rsidRDefault="00E83717">
      <w:pPr>
        <w:numPr>
          <w:ilvl w:val="0"/>
          <w:numId w:val="13"/>
        </w:numPr>
        <w:spacing w:line="240" w:lineRule="auto"/>
        <w:jc w:val="both"/>
        <w:rPr>
          <w:rFonts w:eastAsia="Arial Nova Light"/>
        </w:rPr>
      </w:pPr>
      <w:r w:rsidRPr="00975CA0">
        <w:rPr>
          <w:rFonts w:eastAsia="Arial Nova Light"/>
        </w:rPr>
        <w:t xml:space="preserve">Le Bordereau de prix et le Calendrier de livraison, et </w:t>
      </w:r>
    </w:p>
    <w:p w14:paraId="45784145" w14:textId="77777777" w:rsidR="005A313A" w:rsidRPr="00975CA0" w:rsidRDefault="00E83717">
      <w:pPr>
        <w:numPr>
          <w:ilvl w:val="0"/>
          <w:numId w:val="13"/>
        </w:numPr>
        <w:spacing w:after="120" w:line="240" w:lineRule="auto"/>
        <w:ind w:left="1434" w:hanging="357"/>
        <w:jc w:val="both"/>
        <w:rPr>
          <w:rFonts w:eastAsia="Arial Nova Light"/>
        </w:rPr>
      </w:pPr>
      <w:r w:rsidRPr="00975CA0">
        <w:rPr>
          <w:rFonts w:eastAsia="Arial Nova Light"/>
        </w:rPr>
        <w:t xml:space="preserve">Les Spécifications techniques. </w:t>
      </w:r>
    </w:p>
    <w:p w14:paraId="316CBCAC" w14:textId="1C97DD64" w:rsidR="005A313A" w:rsidRPr="00975CA0" w:rsidRDefault="00E83717">
      <w:pPr>
        <w:numPr>
          <w:ilvl w:val="0"/>
          <w:numId w:val="12"/>
        </w:numPr>
        <w:pBdr>
          <w:top w:val="nil"/>
          <w:left w:val="nil"/>
          <w:bottom w:val="nil"/>
          <w:right w:val="nil"/>
          <w:between w:val="nil"/>
        </w:pBdr>
        <w:spacing w:after="120" w:line="240" w:lineRule="auto"/>
        <w:ind w:left="709" w:hanging="709"/>
        <w:jc w:val="both"/>
        <w:rPr>
          <w:rFonts w:eastAsia="Arial Nova Light"/>
          <w:color w:val="000000"/>
        </w:rPr>
      </w:pPr>
      <w:r w:rsidRPr="00975CA0">
        <w:rPr>
          <w:rFonts w:eastAsia="Arial Nova Light"/>
          <w:color w:val="000000"/>
        </w:rPr>
        <w:t xml:space="preserve">En contrepartie des règlements à effectuer par l’Acheteur au profit du </w:t>
      </w:r>
      <w:r w:rsidR="005D3720">
        <w:rPr>
          <w:rFonts w:eastAsia="Arial Nova Light"/>
          <w:color w:val="000000"/>
        </w:rPr>
        <w:t>Fournisseur</w:t>
      </w:r>
      <w:r w:rsidRPr="00975CA0">
        <w:rPr>
          <w:rFonts w:eastAsia="Arial Nova Light"/>
          <w:color w:val="000000"/>
        </w:rPr>
        <w:t xml:space="preserve">, comme indiqué ci-après, le </w:t>
      </w:r>
      <w:r w:rsidR="005D3720">
        <w:rPr>
          <w:rFonts w:eastAsia="Arial Nova Light"/>
          <w:color w:val="000000"/>
        </w:rPr>
        <w:t>Fournisseur</w:t>
      </w:r>
      <w:r w:rsidRPr="00975CA0">
        <w:rPr>
          <w:rFonts w:eastAsia="Arial Nova Light"/>
          <w:color w:val="000000"/>
        </w:rPr>
        <w:t xml:space="preserve"> convient de livrer les fournitures, de rendre les services et de remédier aux défauts et insuffisances de ces fournitures et services conformément, à tous égards aux stipulations de la présente Lettre de marché.</w:t>
      </w:r>
    </w:p>
    <w:p w14:paraId="338EECB3" w14:textId="089EDA36" w:rsidR="005A313A" w:rsidRPr="00975CA0" w:rsidRDefault="00E83717">
      <w:pPr>
        <w:widowControl/>
        <w:numPr>
          <w:ilvl w:val="0"/>
          <w:numId w:val="12"/>
        </w:numPr>
        <w:spacing w:after="120" w:line="240" w:lineRule="auto"/>
        <w:jc w:val="both"/>
        <w:rPr>
          <w:rFonts w:eastAsia="Arial Nova Light"/>
        </w:rPr>
      </w:pPr>
      <w:r w:rsidRPr="00975CA0">
        <w:rPr>
          <w:rFonts w:eastAsia="Arial Nova Light"/>
        </w:rPr>
        <w:t xml:space="preserve">L’Acheteur convient de son côté de payer au </w:t>
      </w:r>
      <w:r w:rsidR="005D3720">
        <w:rPr>
          <w:rFonts w:eastAsia="Arial Nova Light"/>
        </w:rPr>
        <w:t>Fournisseur</w:t>
      </w:r>
      <w:r w:rsidRPr="00975CA0">
        <w:rPr>
          <w:rFonts w:eastAsia="Arial Nova Light"/>
        </w:rPr>
        <w:t>, au titre des fournitures et services, et des rectifications apportées à leurs défauts et insuffisances, le Prix de la Lettre de marché, ou tout autre montant dû au titre de cette Lettre de marché, et ce selon les modalités de paiement ci-après: la totalité du montant toutes taxes comprises dans les trente (30) jours après la livraison des fournitures constatées conformes aux spécifications stipulées dans le Bordereau de prix et réception des factures, avec présentation des pièces suivantes :une copie certifiée du numéro de l'identification fiscale, Registre de Commerce de la société.</w:t>
      </w:r>
    </w:p>
    <w:p w14:paraId="0D1B5D2E" w14:textId="3C793037" w:rsidR="005A313A" w:rsidRPr="00975CA0" w:rsidRDefault="00E83717">
      <w:pPr>
        <w:numPr>
          <w:ilvl w:val="0"/>
          <w:numId w:val="12"/>
        </w:numPr>
        <w:pBdr>
          <w:top w:val="nil"/>
          <w:left w:val="nil"/>
          <w:bottom w:val="nil"/>
          <w:right w:val="nil"/>
          <w:between w:val="nil"/>
        </w:pBdr>
        <w:rPr>
          <w:rFonts w:eastAsia="Arial Nova Light"/>
          <w:color w:val="000000"/>
        </w:rPr>
      </w:pPr>
      <w:r w:rsidRPr="00975CA0">
        <w:rPr>
          <w:rFonts w:eastAsia="Arial Nova Light"/>
          <w:color w:val="000000"/>
        </w:rPr>
        <w:t>Le règlement se fera en</w:t>
      </w:r>
      <w:r w:rsidRPr="00975CA0">
        <w:rPr>
          <w:rFonts w:eastAsia="Arial Nova Light"/>
        </w:rPr>
        <w:t xml:space="preserve"> francs comoriens</w:t>
      </w:r>
      <w:r w:rsidRPr="00975CA0">
        <w:rPr>
          <w:rFonts w:eastAsia="Arial Nova Light"/>
          <w:color w:val="000000"/>
        </w:rPr>
        <w:t xml:space="preserve"> par virement aux coordonnées bancaires du </w:t>
      </w:r>
      <w:r w:rsidR="005D3720">
        <w:rPr>
          <w:rFonts w:eastAsia="Arial Nova Light"/>
          <w:color w:val="000000"/>
        </w:rPr>
        <w:t>Fournisseur</w:t>
      </w:r>
      <w:r w:rsidRPr="00975CA0">
        <w:rPr>
          <w:rFonts w:eastAsia="Arial Nova Light"/>
          <w:color w:val="000000"/>
        </w:rPr>
        <w:t xml:space="preserve"> ci-après :</w:t>
      </w:r>
    </w:p>
    <w:p w14:paraId="6DD2727E" w14:textId="77777777" w:rsidR="005A313A" w:rsidRPr="00975CA0" w:rsidRDefault="00E83717">
      <w:pPr>
        <w:spacing w:line="240" w:lineRule="auto"/>
        <w:ind w:left="720"/>
        <w:jc w:val="both"/>
        <w:rPr>
          <w:rFonts w:eastAsia="Arial Nova Light"/>
        </w:rPr>
      </w:pPr>
      <w:r w:rsidRPr="00975CA0">
        <w:rPr>
          <w:rFonts w:eastAsia="Arial Nova Light"/>
        </w:rPr>
        <w:t>Compte N° :</w:t>
      </w:r>
    </w:p>
    <w:p w14:paraId="3D7F423C" w14:textId="77777777" w:rsidR="005A313A" w:rsidRPr="00975CA0" w:rsidRDefault="00E83717">
      <w:pPr>
        <w:spacing w:line="240" w:lineRule="auto"/>
        <w:ind w:left="720"/>
        <w:jc w:val="both"/>
        <w:rPr>
          <w:rFonts w:eastAsia="Arial Nova Light"/>
        </w:rPr>
      </w:pPr>
      <w:r w:rsidRPr="00975CA0">
        <w:rPr>
          <w:rFonts w:eastAsia="Arial Nova Light"/>
        </w:rPr>
        <w:t>Agence :</w:t>
      </w:r>
    </w:p>
    <w:p w14:paraId="561CD861" w14:textId="77777777" w:rsidR="005A313A" w:rsidRPr="00975CA0" w:rsidRDefault="00E83717">
      <w:pPr>
        <w:spacing w:line="240" w:lineRule="auto"/>
        <w:ind w:left="720"/>
        <w:jc w:val="both"/>
        <w:rPr>
          <w:rFonts w:eastAsia="Arial Nova Light"/>
        </w:rPr>
      </w:pPr>
      <w:r w:rsidRPr="00975CA0">
        <w:rPr>
          <w:rFonts w:eastAsia="Arial Nova Light"/>
        </w:rPr>
        <w:t>Intitulé :</w:t>
      </w:r>
    </w:p>
    <w:p w14:paraId="2BA5E040" w14:textId="77777777" w:rsidR="005A313A" w:rsidRPr="00975CA0" w:rsidRDefault="005A313A">
      <w:pPr>
        <w:spacing w:line="240" w:lineRule="auto"/>
        <w:jc w:val="both"/>
        <w:rPr>
          <w:rFonts w:eastAsia="Arial Nova Light"/>
        </w:rPr>
      </w:pPr>
    </w:p>
    <w:p w14:paraId="1598B704" w14:textId="77777777" w:rsidR="005A313A" w:rsidRPr="00975CA0" w:rsidRDefault="00E83717">
      <w:pPr>
        <w:widowControl/>
        <w:numPr>
          <w:ilvl w:val="0"/>
          <w:numId w:val="12"/>
        </w:numPr>
        <w:tabs>
          <w:tab w:val="left" w:pos="720"/>
        </w:tabs>
        <w:spacing w:after="120" w:line="240" w:lineRule="auto"/>
        <w:jc w:val="both"/>
        <w:rPr>
          <w:rFonts w:eastAsia="Arial Nova Light"/>
        </w:rPr>
      </w:pPr>
      <w:r w:rsidRPr="00975CA0">
        <w:rPr>
          <w:rFonts w:eastAsia="Arial Nova Light"/>
        </w:rPr>
        <w:t>Une pénalité sera appliquée en cas de retard constaté par l'Acheteur conformément aux dispositions de la Clause 18 de l’IS. Le montant maximum des pénalités du retard est de dix (10%) pourcent du montant total du contrat.</w:t>
      </w:r>
    </w:p>
    <w:p w14:paraId="1EB1DE09" w14:textId="55832438" w:rsidR="005A313A" w:rsidRPr="00975CA0" w:rsidRDefault="00E83717">
      <w:pPr>
        <w:widowControl/>
        <w:numPr>
          <w:ilvl w:val="0"/>
          <w:numId w:val="12"/>
        </w:numPr>
        <w:pBdr>
          <w:top w:val="nil"/>
          <w:left w:val="nil"/>
          <w:bottom w:val="nil"/>
          <w:right w:val="nil"/>
          <w:between w:val="nil"/>
        </w:pBdr>
        <w:spacing w:line="240" w:lineRule="auto"/>
        <w:jc w:val="both"/>
        <w:rPr>
          <w:rFonts w:eastAsia="Arial Nova Light"/>
          <w:color w:val="000000"/>
        </w:rPr>
      </w:pPr>
      <w:r w:rsidRPr="00975CA0">
        <w:rPr>
          <w:rFonts w:eastAsia="Arial Nova Light"/>
          <w:color w:val="000000"/>
        </w:rPr>
        <w:t xml:space="preserve">L’Acheteur pourra notifier par écrit la résiliation pour non-exécution de la totalité ou d’une partie du Marché, si le </w:t>
      </w:r>
      <w:r w:rsidR="005D3720">
        <w:rPr>
          <w:rFonts w:eastAsia="Arial Nova Light"/>
          <w:color w:val="000000"/>
        </w:rPr>
        <w:t>Fournisseur</w:t>
      </w:r>
      <w:r w:rsidRPr="00975CA0">
        <w:rPr>
          <w:rFonts w:eastAsia="Arial Nova Light"/>
          <w:color w:val="000000"/>
        </w:rPr>
        <w:t xml:space="preserve"> manque à livrer une partie ou l’ensemble des fournitures dans le délai spécifié dans le Calendrier de livraison pour chaque lot.</w:t>
      </w:r>
    </w:p>
    <w:p w14:paraId="289FC0FC" w14:textId="77777777" w:rsidR="005A313A" w:rsidRPr="00975CA0" w:rsidRDefault="005A313A">
      <w:pPr>
        <w:widowControl/>
        <w:pBdr>
          <w:top w:val="nil"/>
          <w:left w:val="nil"/>
          <w:bottom w:val="nil"/>
          <w:right w:val="nil"/>
          <w:between w:val="nil"/>
        </w:pBdr>
        <w:tabs>
          <w:tab w:val="left" w:pos="9000"/>
          <w:tab w:val="right" w:pos="9360"/>
        </w:tabs>
        <w:spacing w:line="240" w:lineRule="auto"/>
        <w:jc w:val="both"/>
        <w:rPr>
          <w:rFonts w:eastAsia="Arial Nova Light"/>
          <w:color w:val="000000"/>
        </w:rPr>
      </w:pPr>
    </w:p>
    <w:p w14:paraId="13BB427D" w14:textId="77777777" w:rsidR="005A313A" w:rsidRPr="00975CA0" w:rsidRDefault="00E83717">
      <w:pPr>
        <w:spacing w:line="240" w:lineRule="auto"/>
        <w:jc w:val="both"/>
        <w:rPr>
          <w:rFonts w:eastAsia="Arial Nova Light"/>
        </w:rPr>
      </w:pPr>
      <w:r w:rsidRPr="00975CA0">
        <w:rPr>
          <w:rFonts w:eastAsia="Arial Nova Light"/>
        </w:rPr>
        <w:t>LES PARTIES au contrat ont signé le marché en conformité avec les lois de leurs pays respectifs, les jours et années mentionnées ci-dessous.</w:t>
      </w:r>
    </w:p>
    <w:p w14:paraId="11F27F11" w14:textId="77777777" w:rsidR="005A313A" w:rsidRPr="00975CA0" w:rsidRDefault="005A313A">
      <w:pPr>
        <w:tabs>
          <w:tab w:val="left" w:pos="3600"/>
          <w:tab w:val="left" w:pos="6480"/>
        </w:tabs>
        <w:spacing w:line="240" w:lineRule="auto"/>
        <w:jc w:val="both"/>
        <w:rPr>
          <w:rFonts w:eastAsia="Arial Nova Light"/>
        </w:rPr>
      </w:pPr>
    </w:p>
    <w:tbl>
      <w:tblPr>
        <w:tblStyle w:val="af1"/>
        <w:tblW w:w="9236" w:type="dxa"/>
        <w:tblInd w:w="-22" w:type="dxa"/>
        <w:tblLayout w:type="fixed"/>
        <w:tblLook w:val="0400" w:firstRow="0" w:lastRow="0" w:firstColumn="0" w:lastColumn="0" w:noHBand="0" w:noVBand="1"/>
      </w:tblPr>
      <w:tblGrid>
        <w:gridCol w:w="2113"/>
        <w:gridCol w:w="7123"/>
      </w:tblGrid>
      <w:tr w:rsidR="005A313A" w:rsidRPr="00975CA0" w14:paraId="14F35C46" w14:textId="77777777" w:rsidTr="00ED5DF9">
        <w:tc>
          <w:tcPr>
            <w:tcW w:w="2113" w:type="dxa"/>
          </w:tcPr>
          <w:p w14:paraId="1F0177DC"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Définitions</w:t>
            </w:r>
          </w:p>
        </w:tc>
        <w:tc>
          <w:tcPr>
            <w:tcW w:w="7123" w:type="dxa"/>
          </w:tcPr>
          <w:p w14:paraId="165FEDBE"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rPr>
                <w:rFonts w:eastAsia="Arial Nova Light"/>
                <w:color w:val="000000"/>
              </w:rPr>
            </w:pPr>
            <w:r w:rsidRPr="00975CA0">
              <w:rPr>
                <w:rFonts w:eastAsia="Arial Nova Light"/>
                <w:color w:val="000000"/>
              </w:rPr>
              <w:t>Dans la présente lettre de marché, les termes ci-après devront être interprétés comme suit :</w:t>
            </w:r>
          </w:p>
          <w:p w14:paraId="79305C0D" w14:textId="6E5BFAC6" w:rsidR="005A313A" w:rsidRPr="00975CA0" w:rsidRDefault="00E83717">
            <w:pPr>
              <w:widowControl/>
              <w:numPr>
                <w:ilvl w:val="0"/>
                <w:numId w:val="17"/>
              </w:numPr>
              <w:spacing w:after="120" w:line="259" w:lineRule="auto"/>
              <w:ind w:left="1026" w:hanging="425"/>
              <w:jc w:val="both"/>
              <w:rPr>
                <w:rFonts w:eastAsia="Arial Nova Light"/>
              </w:rPr>
            </w:pPr>
            <w:r w:rsidRPr="00975CA0">
              <w:rPr>
                <w:rFonts w:eastAsia="Arial Nova Light"/>
              </w:rPr>
              <w:t xml:space="preserve">« Marché » signifie l’accord passé entre l’Acheteur et le </w:t>
            </w:r>
            <w:r w:rsidR="005D3720">
              <w:rPr>
                <w:rFonts w:eastAsia="Arial Nova Light"/>
              </w:rPr>
              <w:t>Fournisseur</w:t>
            </w:r>
            <w:r w:rsidRPr="00975CA0">
              <w:rPr>
                <w:rFonts w:eastAsia="Arial Nova Light"/>
              </w:rPr>
              <w:t>, signé par les deux parties, et qui comprendra tous les documents et annexes qui y ont été inclus par voie de référence ;</w:t>
            </w:r>
          </w:p>
          <w:p w14:paraId="4F484A3F" w14:textId="5FD01388" w:rsidR="005A313A" w:rsidRPr="00975CA0" w:rsidRDefault="00E83717">
            <w:pPr>
              <w:widowControl/>
              <w:numPr>
                <w:ilvl w:val="0"/>
                <w:numId w:val="17"/>
              </w:numPr>
              <w:spacing w:after="120" w:line="259" w:lineRule="auto"/>
              <w:ind w:left="1026" w:hanging="425"/>
              <w:jc w:val="both"/>
              <w:rPr>
                <w:rFonts w:eastAsia="Arial Nova Light"/>
              </w:rPr>
            </w:pPr>
            <w:r w:rsidRPr="00975CA0">
              <w:rPr>
                <w:rFonts w:eastAsia="Arial Nova Light"/>
              </w:rPr>
              <w:t xml:space="preserve">« Fournitures » signifie tous les produits, matières premières, machines et matériels et/ou tous autres matériaux que le </w:t>
            </w:r>
            <w:r w:rsidR="005D3720">
              <w:rPr>
                <w:rFonts w:eastAsia="Arial Nova Light"/>
              </w:rPr>
              <w:t>Fournisseur</w:t>
            </w:r>
            <w:r w:rsidRPr="00975CA0">
              <w:rPr>
                <w:rFonts w:eastAsia="Arial Nova Light"/>
              </w:rPr>
              <w:t xml:space="preserve"> est tenu de livrer à l'Acheteur en exécution du Marché ;</w:t>
            </w:r>
          </w:p>
          <w:p w14:paraId="23551F8A" w14:textId="6DC8D498" w:rsidR="005A313A" w:rsidRPr="00975CA0" w:rsidRDefault="00E83717">
            <w:pPr>
              <w:widowControl/>
              <w:numPr>
                <w:ilvl w:val="0"/>
                <w:numId w:val="17"/>
              </w:numPr>
              <w:spacing w:after="120" w:line="259" w:lineRule="auto"/>
              <w:ind w:left="1026" w:hanging="425"/>
              <w:jc w:val="both"/>
              <w:rPr>
                <w:rFonts w:eastAsia="Arial Nova Light"/>
              </w:rPr>
            </w:pPr>
            <w:r w:rsidRPr="00975CA0">
              <w:rPr>
                <w:rFonts w:eastAsia="Arial Nova Light"/>
              </w:rPr>
              <w:t xml:space="preserve">« Prix du Marché » signifie le prix payable au </w:t>
            </w:r>
            <w:r w:rsidR="005D3720">
              <w:rPr>
                <w:rFonts w:eastAsia="Arial Nova Light"/>
              </w:rPr>
              <w:t>Fournisseur</w:t>
            </w:r>
            <w:r w:rsidRPr="00975CA0">
              <w:rPr>
                <w:rFonts w:eastAsia="Arial Nova Light"/>
              </w:rPr>
              <w:t>, conformément au Marché signé, sous réserve de toute addition et modification ou de toute déduction audit prix, qui pourra être effectuée en vertu du Marché ;</w:t>
            </w:r>
          </w:p>
          <w:p w14:paraId="13A7C402" w14:textId="77777777" w:rsidR="005A313A" w:rsidRPr="00975CA0" w:rsidRDefault="00E83717">
            <w:pPr>
              <w:widowControl/>
              <w:numPr>
                <w:ilvl w:val="0"/>
                <w:numId w:val="17"/>
              </w:numPr>
              <w:spacing w:after="120" w:line="259" w:lineRule="auto"/>
              <w:ind w:left="1026" w:hanging="425"/>
              <w:jc w:val="both"/>
              <w:rPr>
                <w:rFonts w:eastAsia="Arial Nova Light"/>
              </w:rPr>
            </w:pPr>
            <w:r w:rsidRPr="00975CA0">
              <w:rPr>
                <w:rFonts w:eastAsia="Arial Nova Light"/>
              </w:rPr>
              <w:t>« Jour » désigne un jour calendaire.</w:t>
            </w:r>
          </w:p>
          <w:p w14:paraId="26173028" w14:textId="68AAEDA2" w:rsidR="005A313A" w:rsidRPr="00975CA0" w:rsidRDefault="00E83717">
            <w:pPr>
              <w:widowControl/>
              <w:numPr>
                <w:ilvl w:val="0"/>
                <w:numId w:val="17"/>
              </w:numPr>
              <w:spacing w:after="120" w:line="259" w:lineRule="auto"/>
              <w:ind w:left="1026" w:hanging="425"/>
              <w:jc w:val="both"/>
              <w:rPr>
                <w:rFonts w:eastAsia="Arial Nova Light"/>
              </w:rPr>
            </w:pPr>
            <w:r w:rsidRPr="00975CA0">
              <w:rPr>
                <w:rFonts w:eastAsia="Arial Nova Light"/>
              </w:rPr>
              <w:t xml:space="preserve">« Services Connexes » désigne les services afférents à la fourniture des biens, tels que l’assurance, l’installation, la formation et la maintenance initiale, ainsi que toute obligation analogue du </w:t>
            </w:r>
            <w:r w:rsidR="005D3720">
              <w:rPr>
                <w:rFonts w:eastAsia="Arial Nova Light"/>
              </w:rPr>
              <w:t>Fournisseur</w:t>
            </w:r>
            <w:r w:rsidRPr="00975CA0">
              <w:rPr>
                <w:rFonts w:eastAsia="Arial Nova Light"/>
              </w:rPr>
              <w:t xml:space="preserve"> dans le cadre du Marché.</w:t>
            </w:r>
          </w:p>
          <w:p w14:paraId="629F478B" w14:textId="77777777" w:rsidR="005A313A" w:rsidRPr="00975CA0" w:rsidRDefault="00E83717" w:rsidP="00C2490D">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Les documents ci-après seront considérés comme faisant partie intégrante de la présente Lettre de marché :</w:t>
            </w:r>
          </w:p>
          <w:p w14:paraId="1388979C" w14:textId="30318334" w:rsidR="005A313A" w:rsidRPr="00975CA0" w:rsidRDefault="00E83717">
            <w:pPr>
              <w:widowControl/>
              <w:numPr>
                <w:ilvl w:val="0"/>
                <w:numId w:val="18"/>
              </w:numPr>
              <w:spacing w:after="120" w:line="259" w:lineRule="auto"/>
              <w:ind w:left="1026" w:hanging="425"/>
              <w:jc w:val="both"/>
              <w:rPr>
                <w:rFonts w:eastAsia="Arial Nova Light"/>
              </w:rPr>
            </w:pPr>
            <w:r w:rsidRPr="00975CA0">
              <w:rPr>
                <w:rFonts w:eastAsia="Arial Nova Light"/>
              </w:rPr>
              <w:t xml:space="preserve">La demande de cotations envoyée au </w:t>
            </w:r>
            <w:r w:rsidR="005D3720">
              <w:rPr>
                <w:rFonts w:eastAsia="Arial Nova Light"/>
              </w:rPr>
              <w:t>Fournisseur</w:t>
            </w:r>
            <w:r w:rsidRPr="00975CA0">
              <w:rPr>
                <w:rFonts w:eastAsia="Arial Nova Light"/>
              </w:rPr>
              <w:t> ;</w:t>
            </w:r>
          </w:p>
          <w:p w14:paraId="7A2CF5AA" w14:textId="77777777" w:rsidR="005A313A" w:rsidRPr="00975CA0" w:rsidRDefault="00E83717">
            <w:pPr>
              <w:widowControl/>
              <w:numPr>
                <w:ilvl w:val="0"/>
                <w:numId w:val="18"/>
              </w:numPr>
              <w:spacing w:after="120" w:line="259" w:lineRule="auto"/>
              <w:ind w:left="1026" w:hanging="425"/>
              <w:jc w:val="both"/>
              <w:rPr>
                <w:rFonts w:eastAsia="Arial Nova Light"/>
              </w:rPr>
            </w:pPr>
            <w:r w:rsidRPr="00975CA0">
              <w:rPr>
                <w:rFonts w:eastAsia="Arial Nova Light"/>
              </w:rPr>
              <w:t>Le Bordereau Descriptif, Quantitatif et Estimatif ;</w:t>
            </w:r>
          </w:p>
          <w:p w14:paraId="29D96B3A" w14:textId="77777777" w:rsidR="005A313A" w:rsidRPr="00975CA0" w:rsidRDefault="00E83717">
            <w:pPr>
              <w:widowControl/>
              <w:numPr>
                <w:ilvl w:val="0"/>
                <w:numId w:val="18"/>
              </w:numPr>
              <w:spacing w:after="120" w:line="259" w:lineRule="auto"/>
              <w:ind w:left="1026" w:hanging="425"/>
              <w:jc w:val="both"/>
              <w:rPr>
                <w:rFonts w:eastAsia="Arial Nova Light"/>
              </w:rPr>
            </w:pPr>
            <w:r w:rsidRPr="00975CA0">
              <w:rPr>
                <w:rFonts w:eastAsia="Arial Nova Light"/>
              </w:rPr>
              <w:t>Les « Spécifications techniques et Services Connexes.</w:t>
            </w:r>
          </w:p>
        </w:tc>
      </w:tr>
      <w:tr w:rsidR="005A313A" w:rsidRPr="00975CA0" w14:paraId="4876503F" w14:textId="77777777" w:rsidTr="00ED5DF9">
        <w:tc>
          <w:tcPr>
            <w:tcW w:w="2113" w:type="dxa"/>
          </w:tcPr>
          <w:p w14:paraId="5727B8DA"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Normes</w:t>
            </w:r>
          </w:p>
        </w:tc>
        <w:tc>
          <w:tcPr>
            <w:tcW w:w="7123" w:type="dxa"/>
          </w:tcPr>
          <w:p w14:paraId="29EB71B7" w14:textId="77777777" w:rsidR="005A313A" w:rsidRPr="00975CA0" w:rsidRDefault="00E83717" w:rsidP="00C2490D">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Les fournitures livrées en exécution du présent Marché seront conformes aux normes fixées dans les Spécifications Techniques et, quand aucune norme applicable n’est mentionnée, à la norme faisant autorité en la matière et applicable dans le pays d’origine des fournitures ; cette norme sera la norme la plus récemment approuvée par l’autorité compétente.</w:t>
            </w:r>
          </w:p>
        </w:tc>
      </w:tr>
      <w:tr w:rsidR="005A313A" w:rsidRPr="00975CA0" w14:paraId="2EF213E4" w14:textId="77777777" w:rsidTr="00ED5DF9">
        <w:tc>
          <w:tcPr>
            <w:tcW w:w="2113" w:type="dxa"/>
          </w:tcPr>
          <w:p w14:paraId="7DF167C3"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Documents contractuels et renseignements</w:t>
            </w:r>
          </w:p>
        </w:tc>
        <w:tc>
          <w:tcPr>
            <w:tcW w:w="7123" w:type="dxa"/>
          </w:tcPr>
          <w:p w14:paraId="31268CBE" w14:textId="1F83E10E"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Tout document/information ayant donné lieu au présent Marché et inclus dans le présent marché demeureront la propriété de l’Acheteur. A moins que l’Acheteur ne l’ait autorisé au préalable par écrit, le </w:t>
            </w:r>
            <w:r w:rsidR="005D3720">
              <w:rPr>
                <w:rFonts w:eastAsia="Arial Nova Light"/>
                <w:color w:val="000000"/>
              </w:rPr>
              <w:t>Fournisseur</w:t>
            </w:r>
            <w:r w:rsidRPr="00975CA0">
              <w:rPr>
                <w:rFonts w:eastAsia="Arial Nova Light"/>
                <w:color w:val="000000"/>
              </w:rPr>
              <w:t xml:space="preserve"> n’utilisera aucun des documents et aucune des informations mentionnées dans ledit Marché, si ce n’est pour l’exécution du Marché.</w:t>
            </w:r>
          </w:p>
        </w:tc>
      </w:tr>
      <w:tr w:rsidR="005A313A" w:rsidRPr="00975CA0" w14:paraId="4E5B04EC" w14:textId="77777777" w:rsidTr="00ED5DF9">
        <w:tc>
          <w:tcPr>
            <w:tcW w:w="2113" w:type="dxa"/>
          </w:tcPr>
          <w:p w14:paraId="17F1D484"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Brevets</w:t>
            </w:r>
          </w:p>
        </w:tc>
        <w:tc>
          <w:tcPr>
            <w:tcW w:w="7123" w:type="dxa"/>
          </w:tcPr>
          <w:p w14:paraId="337298C1" w14:textId="1E8F92AC"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w:t>
            </w:r>
            <w:r w:rsidR="005D3720">
              <w:rPr>
                <w:rFonts w:eastAsia="Arial Nova Light"/>
                <w:color w:val="000000"/>
              </w:rPr>
              <w:t>Fournisseur</w:t>
            </w:r>
            <w:r w:rsidRPr="00975CA0">
              <w:rPr>
                <w:rFonts w:eastAsia="Arial Nova Light"/>
                <w:color w:val="000000"/>
              </w:rPr>
              <w:t xml:space="preserve"> garantira l’Acheteur contre toute réclamation des tiers touchant à la contrefaçon ou à l’exploitation non autorisée d’un brevet, d’une marque commerciale ou de droits de propriété industrielle résultant de l’emploi des prestations ou de leurs composants dans le pays de l’Acheteur.</w:t>
            </w:r>
          </w:p>
        </w:tc>
      </w:tr>
      <w:tr w:rsidR="005A313A" w:rsidRPr="00975CA0" w14:paraId="17168E32" w14:textId="77777777" w:rsidTr="00ED5DF9">
        <w:tc>
          <w:tcPr>
            <w:tcW w:w="2113" w:type="dxa"/>
          </w:tcPr>
          <w:p w14:paraId="14D89F4A"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Emballages et Transports</w:t>
            </w:r>
          </w:p>
          <w:p w14:paraId="55638D48" w14:textId="77777777" w:rsidR="005A313A" w:rsidRPr="00975CA0" w:rsidRDefault="005A313A">
            <w:pPr>
              <w:widowControl/>
              <w:pBdr>
                <w:top w:val="nil"/>
                <w:left w:val="nil"/>
                <w:bottom w:val="nil"/>
                <w:right w:val="nil"/>
                <w:between w:val="nil"/>
              </w:pBdr>
              <w:spacing w:after="120" w:line="259" w:lineRule="auto"/>
              <w:ind w:left="360"/>
              <w:rPr>
                <w:rFonts w:eastAsia="Arial Nova Light"/>
                <w:color w:val="000000"/>
              </w:rPr>
            </w:pPr>
          </w:p>
        </w:tc>
        <w:tc>
          <w:tcPr>
            <w:tcW w:w="7123" w:type="dxa"/>
          </w:tcPr>
          <w:p w14:paraId="672FF439" w14:textId="1E345189"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w:t>
            </w:r>
            <w:r w:rsidR="005D3720">
              <w:rPr>
                <w:rFonts w:eastAsia="Arial Nova Light"/>
                <w:color w:val="000000"/>
              </w:rPr>
              <w:t>Fournisseur</w:t>
            </w:r>
            <w:r w:rsidRPr="00975CA0">
              <w:rPr>
                <w:rFonts w:eastAsia="Arial Nova Light"/>
                <w:color w:val="000000"/>
              </w:rPr>
              <w:t xml:space="preserve"> assurera l’emballage des fournitures de façon à prévenir les avaries et dommages pouvant survenir pendant leur transport vers leur destination finale indiquée dans le Marché. L’emballage devra permettre de résister, en toutes circonstances, à une manutention brutale, à des températures extrêmes, au sel et aux précipitations atmosphériques pendant le voyage et le stockage.</w:t>
            </w:r>
          </w:p>
          <w:p w14:paraId="35B90C38"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Les dimensions et le poids des colis tiendront compte, chaque fois que nécessaire, du fait que la destination finale des prestations est éloignée et de l’absence de moyens de manutention pour colis lourds à chacune des étapes.</w:t>
            </w:r>
          </w:p>
        </w:tc>
      </w:tr>
      <w:tr w:rsidR="005A313A" w:rsidRPr="00975CA0" w14:paraId="32AA7D08" w14:textId="77777777" w:rsidTr="00ED5DF9">
        <w:tc>
          <w:tcPr>
            <w:tcW w:w="2113" w:type="dxa"/>
          </w:tcPr>
          <w:p w14:paraId="5759E370"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Assurance et Transport</w:t>
            </w:r>
          </w:p>
        </w:tc>
        <w:tc>
          <w:tcPr>
            <w:tcW w:w="7123" w:type="dxa"/>
          </w:tcPr>
          <w:p w14:paraId="2E772045" w14:textId="2CF331BB"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Les prestations livrées en exécution du présent Marché seront entièrement assurées par le </w:t>
            </w:r>
            <w:r w:rsidR="005D3720">
              <w:rPr>
                <w:rFonts w:eastAsia="Arial Nova Light"/>
                <w:color w:val="000000"/>
              </w:rPr>
              <w:t>Fournisseur</w:t>
            </w:r>
            <w:r w:rsidRPr="00975CA0">
              <w:rPr>
                <w:rFonts w:eastAsia="Arial Nova Light"/>
                <w:color w:val="000000"/>
              </w:rPr>
              <w:t xml:space="preserve"> contre toute perte ou dommage découlant de leur fabrication ou acquisition, leur transport, leur emmagasinage et leur livraison.</w:t>
            </w:r>
          </w:p>
          <w:p w14:paraId="2B1DD614" w14:textId="7D122970"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w:t>
            </w:r>
            <w:r w:rsidR="005D3720">
              <w:rPr>
                <w:rFonts w:eastAsia="Arial Nova Light"/>
                <w:color w:val="000000"/>
              </w:rPr>
              <w:t>Fournisseur</w:t>
            </w:r>
            <w:r w:rsidRPr="00975CA0">
              <w:rPr>
                <w:rFonts w:eastAsia="Arial Nova Light"/>
                <w:color w:val="000000"/>
              </w:rPr>
              <w:t xml:space="preserve"> est requis aux termes du Marché de livrer les fournitures au lieu défini dans les « Spécifications techniques et Services Connexes ». Le transport à ce site, incluant l’assurance et l’entreposage, tel que stipulé au marché, sera organisé et payé par les soins du </w:t>
            </w:r>
            <w:r w:rsidR="005D3720">
              <w:rPr>
                <w:rFonts w:eastAsia="Arial Nova Light"/>
                <w:color w:val="000000"/>
              </w:rPr>
              <w:t>Fournisseur</w:t>
            </w:r>
            <w:r w:rsidRPr="00975CA0">
              <w:rPr>
                <w:rFonts w:eastAsia="Arial Nova Light"/>
                <w:color w:val="000000"/>
              </w:rPr>
              <w:t>, et le coût y afférent sera inclus dans le Prix du marché.</w:t>
            </w:r>
          </w:p>
        </w:tc>
      </w:tr>
      <w:tr w:rsidR="005A313A" w:rsidRPr="00975CA0" w14:paraId="6E166400" w14:textId="77777777" w:rsidTr="00ED5DF9">
        <w:tc>
          <w:tcPr>
            <w:tcW w:w="2113" w:type="dxa"/>
          </w:tcPr>
          <w:p w14:paraId="518B657C"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Garantie</w:t>
            </w:r>
          </w:p>
        </w:tc>
        <w:tc>
          <w:tcPr>
            <w:tcW w:w="7123" w:type="dxa"/>
          </w:tcPr>
          <w:p w14:paraId="6BC12E1F" w14:textId="29F1F68D"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w:t>
            </w:r>
            <w:r w:rsidR="005D3720">
              <w:rPr>
                <w:rFonts w:eastAsia="Arial Nova Light"/>
                <w:color w:val="000000"/>
              </w:rPr>
              <w:t>Fournisseur</w:t>
            </w:r>
            <w:r w:rsidRPr="00975CA0">
              <w:rPr>
                <w:rFonts w:eastAsia="Arial Nova Light"/>
                <w:color w:val="000000"/>
              </w:rPr>
              <w:t xml:space="preserve"> garantit que toutes les fournitures livrées en exécution du Marché sont neuves et n’ont jamais été utilisées. Le </w:t>
            </w:r>
            <w:r w:rsidR="005D3720">
              <w:rPr>
                <w:rFonts w:eastAsia="Arial Nova Light"/>
                <w:color w:val="000000"/>
              </w:rPr>
              <w:t>Fournisseur</w:t>
            </w:r>
            <w:r w:rsidRPr="00975CA0">
              <w:rPr>
                <w:rFonts w:eastAsia="Arial Nova Light"/>
                <w:color w:val="000000"/>
              </w:rPr>
              <w:t xml:space="preserve"> garantit en outre que les fournitures livrées en exécution du Marché n’auront aucun défaut dû à leur conception, aux matériaux utilisés ou à leur mise en œuvre ou à tout acte ou omission du </w:t>
            </w:r>
            <w:r w:rsidR="005D3720">
              <w:rPr>
                <w:rFonts w:eastAsia="Arial Nova Light"/>
                <w:color w:val="000000"/>
              </w:rPr>
              <w:t>Fournisseur</w:t>
            </w:r>
            <w:r w:rsidRPr="00975CA0">
              <w:rPr>
                <w:rFonts w:eastAsia="Arial Nova Light"/>
                <w:color w:val="000000"/>
              </w:rPr>
              <w:t xml:space="preserve">, survenant pendant l’utilisation normale des fournitures livrées dans les conditions prévalant </w:t>
            </w:r>
            <w:r w:rsidR="00307E94">
              <w:rPr>
                <w:rFonts w:eastAsia="Arial Nova Light"/>
                <w:color w:val="000000"/>
              </w:rPr>
              <w:t xml:space="preserve">aux </w:t>
            </w:r>
            <w:r w:rsidR="005009DF">
              <w:rPr>
                <w:rFonts w:eastAsia="Arial Nova Light"/>
                <w:color w:val="000000"/>
              </w:rPr>
              <w:t>Comores.</w:t>
            </w:r>
          </w:p>
          <w:p w14:paraId="6D134090"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Cette garantie demeurera valable pour les périodes indiquées dans les spécifications techniques après livraison des fournitures à leur destination finale, telle que précisée dans le Marché. </w:t>
            </w:r>
          </w:p>
          <w:p w14:paraId="16A0C455" w14:textId="2822140D"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L’Acheteur notifiera rapidement au </w:t>
            </w:r>
            <w:r w:rsidR="005D3720">
              <w:rPr>
                <w:rFonts w:eastAsia="Arial Nova Light"/>
                <w:color w:val="000000"/>
              </w:rPr>
              <w:t>Fournisseur</w:t>
            </w:r>
            <w:r w:rsidRPr="00975CA0">
              <w:rPr>
                <w:rFonts w:eastAsia="Arial Nova Light"/>
                <w:color w:val="000000"/>
              </w:rPr>
              <w:t xml:space="preserve"> par écrit toute réclamation soumise en vertu de cette garantie. A la réception d’une telle notification, le </w:t>
            </w:r>
            <w:r w:rsidR="005D3720">
              <w:rPr>
                <w:rFonts w:eastAsia="Arial Nova Light"/>
                <w:color w:val="000000"/>
              </w:rPr>
              <w:t>Fournisseur</w:t>
            </w:r>
            <w:r w:rsidRPr="00975CA0">
              <w:rPr>
                <w:rFonts w:eastAsia="Arial Nova Light"/>
                <w:color w:val="000000"/>
              </w:rPr>
              <w:t xml:space="preserve"> réparera ou remplacera les documents défectueux, dans un délai maximum de </w:t>
            </w:r>
            <w:r w:rsidR="00E36F7A">
              <w:rPr>
                <w:rFonts w:eastAsia="Arial Nova Light"/>
                <w:color w:val="000000"/>
              </w:rPr>
              <w:t xml:space="preserve">trente </w:t>
            </w:r>
            <w:r w:rsidRPr="00A65A68">
              <w:rPr>
                <w:rFonts w:eastAsia="Arial Nova Light"/>
                <w:color w:val="000000"/>
              </w:rPr>
              <w:t>(</w:t>
            </w:r>
            <w:r w:rsidR="00E36F7A" w:rsidRPr="00A65A68">
              <w:rPr>
                <w:rFonts w:eastAsia="Arial Nova Light"/>
                <w:color w:val="000000"/>
              </w:rPr>
              <w:t>30</w:t>
            </w:r>
            <w:r w:rsidRPr="00A65A68">
              <w:rPr>
                <w:rFonts w:eastAsia="Arial Nova Light"/>
                <w:color w:val="000000"/>
              </w:rPr>
              <w:t>) jours</w:t>
            </w:r>
            <w:r w:rsidRPr="00975CA0">
              <w:rPr>
                <w:rFonts w:eastAsia="Arial Nova Light"/>
                <w:color w:val="000000"/>
              </w:rPr>
              <w:t xml:space="preserve">, sans frais pour </w:t>
            </w:r>
            <w:r w:rsidRPr="00975CA0">
              <w:rPr>
                <w:rFonts w:eastAsia="Arial Nova Light"/>
              </w:rPr>
              <w:t>l'acheteur.</w:t>
            </w:r>
          </w:p>
          <w:p w14:paraId="3098B9A3" w14:textId="5193E293"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Si le </w:t>
            </w:r>
            <w:r w:rsidR="005D3720">
              <w:rPr>
                <w:rFonts w:eastAsia="Arial Nova Light"/>
                <w:color w:val="000000"/>
              </w:rPr>
              <w:t>Fournisseur</w:t>
            </w:r>
            <w:r w:rsidRPr="00975CA0">
              <w:rPr>
                <w:rFonts w:eastAsia="Arial Nova Light"/>
                <w:color w:val="000000"/>
              </w:rPr>
              <w:t xml:space="preserve">, après en avoir été notifié, ne remédie pas aux défauts dans les délais susmentionnés, l’Acheteur peut commencer à prendre les mesures correctives nécessaires, aux risques et frais du </w:t>
            </w:r>
            <w:r w:rsidR="005D3720">
              <w:rPr>
                <w:rFonts w:eastAsia="Arial Nova Light"/>
                <w:color w:val="000000"/>
              </w:rPr>
              <w:t>Fournisseur</w:t>
            </w:r>
            <w:r w:rsidRPr="00975CA0">
              <w:rPr>
                <w:rFonts w:eastAsia="Arial Nova Light"/>
                <w:color w:val="000000"/>
              </w:rPr>
              <w:t xml:space="preserve"> et sans préjudice des autres recours de l’Acheteur contre le </w:t>
            </w:r>
            <w:r w:rsidR="005D3720">
              <w:rPr>
                <w:rFonts w:eastAsia="Arial Nova Light"/>
                <w:color w:val="000000"/>
              </w:rPr>
              <w:t>Fournisseur</w:t>
            </w:r>
            <w:r w:rsidRPr="00975CA0">
              <w:rPr>
                <w:rFonts w:eastAsia="Arial Nova Light"/>
                <w:color w:val="000000"/>
              </w:rPr>
              <w:t xml:space="preserve"> en application des dispositions du Marché.</w:t>
            </w:r>
          </w:p>
        </w:tc>
      </w:tr>
      <w:tr w:rsidR="005A313A" w:rsidRPr="00975CA0" w14:paraId="5DD042A1" w14:textId="77777777" w:rsidTr="00ED5DF9">
        <w:tc>
          <w:tcPr>
            <w:tcW w:w="2113" w:type="dxa"/>
          </w:tcPr>
          <w:p w14:paraId="6C074045"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Paiement</w:t>
            </w:r>
          </w:p>
        </w:tc>
        <w:tc>
          <w:tcPr>
            <w:tcW w:w="7123" w:type="dxa"/>
          </w:tcPr>
          <w:p w14:paraId="3788382D" w14:textId="77777777" w:rsidR="00A07638" w:rsidRDefault="00E83717" w:rsidP="00A07638">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prix du </w:t>
            </w:r>
            <w:r w:rsidRPr="00975CA0">
              <w:rPr>
                <w:rFonts w:eastAsia="Arial Nova Light"/>
              </w:rPr>
              <w:t>marché</w:t>
            </w:r>
            <w:r w:rsidRPr="00975CA0">
              <w:rPr>
                <w:rFonts w:eastAsia="Arial Nova Light"/>
                <w:color w:val="000000"/>
              </w:rPr>
              <w:t xml:space="preserve"> sera réglé en totalité</w:t>
            </w:r>
            <w:r w:rsidR="009B64EE">
              <w:rPr>
                <w:rFonts w:eastAsia="Arial Nova Light"/>
                <w:color w:val="000000"/>
              </w:rPr>
              <w:t xml:space="preserve"> </w:t>
            </w:r>
            <w:r w:rsidRPr="00975CA0">
              <w:rPr>
                <w:rFonts w:eastAsia="Arial Nova Light"/>
                <w:color w:val="000000"/>
              </w:rPr>
              <w:t>à l’acceptation des Fournitures et Services Connexes acceptés par l’Acheteur.</w:t>
            </w:r>
          </w:p>
          <w:p w14:paraId="64E90ADC" w14:textId="28753D49" w:rsidR="00CC29FB" w:rsidRPr="00D731C6" w:rsidRDefault="009B64EE" w:rsidP="00A07638">
            <w:pPr>
              <w:pStyle w:val="Paragraphedeliste"/>
              <w:widowControl/>
              <w:numPr>
                <w:ilvl w:val="0"/>
                <w:numId w:val="29"/>
              </w:numPr>
              <w:pBdr>
                <w:top w:val="nil"/>
                <w:left w:val="nil"/>
                <w:bottom w:val="nil"/>
                <w:right w:val="nil"/>
                <w:between w:val="nil"/>
              </w:pBdr>
              <w:spacing w:after="120" w:line="259" w:lineRule="auto"/>
              <w:ind w:left="344"/>
              <w:jc w:val="both"/>
              <w:rPr>
                <w:rFonts w:eastAsia="Arial Nova Light"/>
                <w:color w:val="000000"/>
              </w:rPr>
            </w:pPr>
            <w:r w:rsidRPr="00D731C6">
              <w:rPr>
                <w:rFonts w:eastAsia="Arial Nova Light"/>
                <w:color w:val="000000"/>
              </w:rPr>
              <w:t>Le prix auquel est fait référence ci-dessus est</w:t>
            </w:r>
            <w:r w:rsidR="00887B4E" w:rsidRPr="00D731C6">
              <w:rPr>
                <w:rFonts w:eastAsia="Arial Nova Light"/>
                <w:color w:val="000000"/>
              </w:rPr>
              <w:t xml:space="preserve"> </w:t>
            </w:r>
            <w:r w:rsidR="002257A8">
              <w:rPr>
                <w:rFonts w:eastAsia="Arial Nova Light"/>
                <w:color w:val="000000"/>
              </w:rPr>
              <w:t>100</w:t>
            </w:r>
            <w:r w:rsidR="00887B4E" w:rsidRPr="00D731C6">
              <w:rPr>
                <w:rFonts w:eastAsia="Arial Nova Light"/>
                <w:color w:val="000000"/>
              </w:rPr>
              <w:t>% du montant total du marché</w:t>
            </w:r>
            <w:r w:rsidR="009276F5" w:rsidRPr="00D731C6">
              <w:rPr>
                <w:rFonts w:eastAsia="Arial Nova Light"/>
                <w:color w:val="000000"/>
              </w:rPr>
              <w:t>,</w:t>
            </w:r>
            <w:r w:rsidR="00A07638" w:rsidRPr="00D731C6">
              <w:rPr>
                <w:rFonts w:eastAsia="Arial Nova Light"/>
                <w:color w:val="000000"/>
              </w:rPr>
              <w:t xml:space="preserve"> </w:t>
            </w:r>
            <w:r w:rsidR="009276F5" w:rsidRPr="00D731C6">
              <w:rPr>
                <w:rFonts w:eastAsia="Arial Nova Light"/>
                <w:color w:val="000000"/>
              </w:rPr>
              <w:t xml:space="preserve">qui sera versé par virement bancaire au compte </w:t>
            </w:r>
            <w:r w:rsidR="00A07638" w:rsidRPr="00D731C6">
              <w:rPr>
                <w:rFonts w:eastAsia="Arial Nova Light"/>
                <w:color w:val="000000"/>
              </w:rPr>
              <w:t>appartenant au</w:t>
            </w:r>
            <w:r w:rsidR="009276F5" w:rsidRPr="00D731C6">
              <w:rPr>
                <w:rFonts w:eastAsia="Arial Nova Light"/>
                <w:color w:val="000000"/>
              </w:rPr>
              <w:t xml:space="preserve"> fournisseur après présentation d’une facture en double exemplaire, après réception et acceptation de la </w:t>
            </w:r>
            <w:r w:rsidR="00A07638" w:rsidRPr="00D731C6">
              <w:rPr>
                <w:rFonts w:eastAsia="Arial Nova Light"/>
                <w:color w:val="000000"/>
              </w:rPr>
              <w:t>commande</w:t>
            </w:r>
            <w:r w:rsidR="009276F5" w:rsidRPr="00D731C6">
              <w:rPr>
                <w:rFonts w:eastAsia="Arial Nova Light"/>
                <w:color w:val="000000"/>
              </w:rPr>
              <w:t xml:space="preserve">. </w:t>
            </w:r>
          </w:p>
          <w:p w14:paraId="5264E6BB" w14:textId="72E2E9BF"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Les demandes de règlement du </w:t>
            </w:r>
            <w:r w:rsidR="005D3720">
              <w:rPr>
                <w:rFonts w:eastAsia="Arial Nova Light"/>
                <w:color w:val="000000"/>
              </w:rPr>
              <w:t>Fournisseur</w:t>
            </w:r>
            <w:r w:rsidRPr="00975CA0">
              <w:rPr>
                <w:rFonts w:eastAsia="Arial Nova Light"/>
                <w:color w:val="000000"/>
              </w:rPr>
              <w:t xml:space="preserve"> seront présentées par écrit à l’Acheteur, accompagnées d’une facture décrivant, dans la mesure nécessaire, les fournitures livrées et les services rendus, et après que le </w:t>
            </w:r>
            <w:r w:rsidR="005D3720">
              <w:rPr>
                <w:rFonts w:eastAsia="Arial Nova Light"/>
                <w:color w:val="000000"/>
              </w:rPr>
              <w:t>Fournisseur</w:t>
            </w:r>
            <w:r w:rsidRPr="00975CA0">
              <w:rPr>
                <w:rFonts w:eastAsia="Arial Nova Light"/>
                <w:color w:val="000000"/>
              </w:rPr>
              <w:t xml:space="preserve"> ait satisfait aux autres obligations prévues au Marché.</w:t>
            </w:r>
          </w:p>
          <w:p w14:paraId="03F47485" w14:textId="7125B3EE" w:rsidR="005A313A" w:rsidRPr="00975CA0" w:rsidRDefault="00E83717">
            <w:pPr>
              <w:widowControl/>
              <w:numPr>
                <w:ilvl w:val="1"/>
                <w:numId w:val="16"/>
              </w:numPr>
              <w:pBdr>
                <w:top w:val="nil"/>
                <w:left w:val="nil"/>
                <w:bottom w:val="nil"/>
                <w:right w:val="nil"/>
                <w:between w:val="nil"/>
              </w:pBdr>
              <w:spacing w:after="120" w:line="276" w:lineRule="auto"/>
              <w:ind w:left="601" w:hanging="567"/>
              <w:jc w:val="both"/>
              <w:rPr>
                <w:rFonts w:eastAsia="Arial Nova Light"/>
                <w:color w:val="000000"/>
              </w:rPr>
            </w:pPr>
            <w:r w:rsidRPr="00975CA0">
              <w:rPr>
                <w:rFonts w:eastAsia="Arial Nova Light"/>
                <w:color w:val="000000"/>
              </w:rPr>
              <w:t xml:space="preserve">Les règlements dus au </w:t>
            </w:r>
            <w:r w:rsidR="005D3720">
              <w:rPr>
                <w:rFonts w:eastAsia="Arial Nova Light"/>
                <w:color w:val="000000"/>
              </w:rPr>
              <w:t>Fournisseur</w:t>
            </w:r>
            <w:r w:rsidRPr="00975CA0">
              <w:rPr>
                <w:rFonts w:eastAsia="Arial Nova Light"/>
                <w:color w:val="000000"/>
              </w:rPr>
              <w:t xml:space="preserve"> seront effectués rapidement, et au plus tard dans les </w:t>
            </w:r>
            <w:r w:rsidR="00F97E63" w:rsidRPr="00975CA0">
              <w:rPr>
                <w:rFonts w:eastAsia="Arial Nova Light"/>
                <w:color w:val="000000"/>
              </w:rPr>
              <w:t xml:space="preserve">trente (30) jours </w:t>
            </w:r>
            <w:r w:rsidRPr="00975CA0">
              <w:rPr>
                <w:rFonts w:eastAsia="Arial Nova Light"/>
                <w:color w:val="000000"/>
              </w:rPr>
              <w:t xml:space="preserve">de la présentation de la facture et/ou de la demande par le </w:t>
            </w:r>
            <w:r w:rsidR="005D3720">
              <w:rPr>
                <w:rFonts w:eastAsia="Arial Nova Light"/>
                <w:color w:val="000000"/>
              </w:rPr>
              <w:t>Fournisseur</w:t>
            </w:r>
            <w:r w:rsidRPr="00975CA0">
              <w:rPr>
                <w:rFonts w:eastAsia="Arial Nova Light"/>
                <w:color w:val="000000"/>
              </w:rPr>
              <w:t>, si les conditions de paiements sont remplies. Les règlements seront effectués par virement bancaire au compte :</w:t>
            </w:r>
          </w:p>
          <w:p w14:paraId="5426CAF6" w14:textId="77777777" w:rsidR="005A313A" w:rsidRPr="00975CA0" w:rsidRDefault="00E83717">
            <w:pPr>
              <w:widowControl/>
              <w:pBdr>
                <w:top w:val="nil"/>
                <w:left w:val="nil"/>
                <w:bottom w:val="nil"/>
                <w:right w:val="nil"/>
                <w:between w:val="nil"/>
              </w:pBdr>
              <w:spacing w:after="120" w:line="276" w:lineRule="auto"/>
              <w:ind w:left="601"/>
              <w:jc w:val="both"/>
              <w:rPr>
                <w:rFonts w:eastAsia="Arial Nova Light"/>
                <w:b/>
                <w:color w:val="000000"/>
              </w:rPr>
            </w:pPr>
            <w:r w:rsidRPr="00975CA0">
              <w:rPr>
                <w:rFonts w:eastAsia="Arial Nova Light"/>
                <w:b/>
                <w:color w:val="000000"/>
              </w:rPr>
              <w:t>RIB :</w:t>
            </w:r>
          </w:p>
          <w:p w14:paraId="6F45257E" w14:textId="77777777" w:rsidR="005A313A" w:rsidRPr="00975CA0" w:rsidRDefault="00E83717">
            <w:pPr>
              <w:widowControl/>
              <w:pBdr>
                <w:top w:val="nil"/>
                <w:left w:val="nil"/>
                <w:bottom w:val="nil"/>
                <w:right w:val="nil"/>
                <w:between w:val="nil"/>
              </w:pBdr>
              <w:spacing w:after="120" w:line="276" w:lineRule="auto"/>
              <w:ind w:left="601"/>
              <w:jc w:val="both"/>
              <w:rPr>
                <w:rFonts w:eastAsia="Arial Nova Light"/>
                <w:b/>
                <w:color w:val="000000"/>
              </w:rPr>
            </w:pPr>
            <w:r w:rsidRPr="00975CA0">
              <w:rPr>
                <w:rFonts w:eastAsia="Arial Nova Light"/>
                <w:b/>
                <w:color w:val="000000"/>
              </w:rPr>
              <w:t>Agence :</w:t>
            </w:r>
          </w:p>
          <w:p w14:paraId="4ABC42B7" w14:textId="77777777" w:rsidR="005A313A" w:rsidRPr="00975CA0" w:rsidRDefault="00E83717">
            <w:pPr>
              <w:widowControl/>
              <w:pBdr>
                <w:top w:val="nil"/>
                <w:left w:val="nil"/>
                <w:bottom w:val="nil"/>
                <w:right w:val="nil"/>
                <w:between w:val="nil"/>
              </w:pBdr>
              <w:spacing w:after="120" w:line="276" w:lineRule="auto"/>
              <w:ind w:left="601"/>
              <w:jc w:val="both"/>
              <w:rPr>
                <w:rFonts w:eastAsia="Arial Nova Light"/>
                <w:b/>
                <w:color w:val="000000"/>
              </w:rPr>
            </w:pPr>
            <w:r w:rsidRPr="00975CA0">
              <w:rPr>
                <w:rFonts w:eastAsia="Arial Nova Light"/>
                <w:b/>
                <w:color w:val="000000"/>
              </w:rPr>
              <w:t>Intitulé :</w:t>
            </w:r>
          </w:p>
          <w:p w14:paraId="33584EB5"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La monnaie de paiement est l</w:t>
            </w:r>
            <w:r w:rsidRPr="00975CA0">
              <w:rPr>
                <w:rFonts w:eastAsia="Arial Nova Light"/>
              </w:rPr>
              <w:t>e franc comorien</w:t>
            </w:r>
            <w:r w:rsidRPr="00975CA0">
              <w:rPr>
                <w:rFonts w:eastAsia="Arial Nova Light"/>
                <w:color w:val="000000"/>
              </w:rPr>
              <w:t xml:space="preserve"> (</w:t>
            </w:r>
            <w:r w:rsidRPr="00975CA0">
              <w:rPr>
                <w:rFonts w:eastAsia="Arial Nova Light"/>
              </w:rPr>
              <w:t>KMF</w:t>
            </w:r>
            <w:r w:rsidRPr="00975CA0">
              <w:rPr>
                <w:rFonts w:eastAsia="Arial Nova Light"/>
                <w:color w:val="000000"/>
              </w:rPr>
              <w:t>).</w:t>
            </w:r>
          </w:p>
        </w:tc>
      </w:tr>
      <w:tr w:rsidR="005A313A" w:rsidRPr="00975CA0" w14:paraId="6923567D" w14:textId="77777777" w:rsidTr="00ED5DF9">
        <w:tc>
          <w:tcPr>
            <w:tcW w:w="2113" w:type="dxa"/>
          </w:tcPr>
          <w:p w14:paraId="19990244"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Prix</w:t>
            </w:r>
          </w:p>
        </w:tc>
        <w:tc>
          <w:tcPr>
            <w:tcW w:w="7123" w:type="dxa"/>
          </w:tcPr>
          <w:p w14:paraId="1DF8B423"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Les prix sont fermes et non révisables.</w:t>
            </w:r>
          </w:p>
        </w:tc>
      </w:tr>
      <w:tr w:rsidR="005A313A" w:rsidRPr="00975CA0" w14:paraId="62C8735E" w14:textId="77777777" w:rsidTr="00ED5DF9">
        <w:tc>
          <w:tcPr>
            <w:tcW w:w="2113" w:type="dxa"/>
          </w:tcPr>
          <w:p w14:paraId="0BB9E6F5"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Avenants au Marché</w:t>
            </w:r>
          </w:p>
        </w:tc>
        <w:tc>
          <w:tcPr>
            <w:tcW w:w="7123" w:type="dxa"/>
          </w:tcPr>
          <w:p w14:paraId="75DE0DE8"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Toutes modifications demandées par l’une ou l’autre partie au présent marché seront préalablement conclues par un avenant écrit signé par les parties.</w:t>
            </w:r>
          </w:p>
        </w:tc>
      </w:tr>
      <w:tr w:rsidR="005A313A" w:rsidRPr="00975CA0" w14:paraId="661643A6" w14:textId="77777777" w:rsidTr="00ED5DF9">
        <w:tc>
          <w:tcPr>
            <w:tcW w:w="2113" w:type="dxa"/>
          </w:tcPr>
          <w:p w14:paraId="3EFEC12E"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Sous-traitance</w:t>
            </w:r>
          </w:p>
        </w:tc>
        <w:tc>
          <w:tcPr>
            <w:tcW w:w="7123" w:type="dxa"/>
          </w:tcPr>
          <w:p w14:paraId="4E45C7FE" w14:textId="28F064E5"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Tout marché de sous-traitance, déclaré dans son offre ou postérieurement, ne dégagera pas la responsabilité du </w:t>
            </w:r>
            <w:r w:rsidR="005D3720">
              <w:rPr>
                <w:rFonts w:eastAsia="Arial Nova Light"/>
                <w:color w:val="000000"/>
              </w:rPr>
              <w:t>Fournisseur</w:t>
            </w:r>
            <w:r w:rsidRPr="00975CA0">
              <w:rPr>
                <w:rFonts w:eastAsia="Arial Nova Light"/>
                <w:color w:val="000000"/>
              </w:rPr>
              <w:t>, et ne le libérera d’aucune des obligations qui sont les siennes du fait du Marché.</w:t>
            </w:r>
          </w:p>
        </w:tc>
      </w:tr>
      <w:tr w:rsidR="005A313A" w:rsidRPr="00975CA0" w14:paraId="71678A97" w14:textId="77777777" w:rsidTr="00ED5DF9">
        <w:tc>
          <w:tcPr>
            <w:tcW w:w="2113" w:type="dxa"/>
          </w:tcPr>
          <w:p w14:paraId="7F2E121D" w14:textId="3256B36C"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 xml:space="preserve">Retards du </w:t>
            </w:r>
            <w:r w:rsidR="005D3720">
              <w:rPr>
                <w:rFonts w:eastAsia="Arial Nova Light"/>
                <w:b/>
                <w:color w:val="000000"/>
              </w:rPr>
              <w:t>Fournisseur</w:t>
            </w:r>
          </w:p>
        </w:tc>
        <w:tc>
          <w:tcPr>
            <w:tcW w:w="7123" w:type="dxa"/>
          </w:tcPr>
          <w:p w14:paraId="2579E86F" w14:textId="55BEC204"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La livraison des fournitures et l’exécution des services seront effectuées par le </w:t>
            </w:r>
            <w:r w:rsidR="005D3720">
              <w:rPr>
                <w:rFonts w:eastAsia="Arial Nova Light"/>
                <w:color w:val="000000"/>
              </w:rPr>
              <w:t>Fournisseur</w:t>
            </w:r>
            <w:r w:rsidRPr="00975CA0">
              <w:rPr>
                <w:rFonts w:eastAsia="Arial Nova Light"/>
                <w:color w:val="000000"/>
              </w:rPr>
              <w:t xml:space="preserve"> conformément au calendrier spécifié par l’Acheteur dans le Bordereau Descriptif, Quantitatif et Estimatif.</w:t>
            </w:r>
          </w:p>
          <w:p w14:paraId="50D6B494" w14:textId="66A3E6FE"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Si à un moment quelconque au cours de l’exécution du marché, le </w:t>
            </w:r>
            <w:r w:rsidR="005D3720">
              <w:rPr>
                <w:rFonts w:eastAsia="Arial Nova Light"/>
                <w:color w:val="000000"/>
              </w:rPr>
              <w:t>Fournisseur</w:t>
            </w:r>
            <w:r w:rsidRPr="00975CA0">
              <w:rPr>
                <w:rFonts w:eastAsia="Arial Nova Light"/>
                <w:color w:val="000000"/>
              </w:rPr>
              <w:t xml:space="preserve"> ou son (ou ses) sous-traitant(s) est (sont) confronté(s) à des circonstances qui l’empêche (les empêchent) de livrer les fournitures ou de fournir les services en temps utile, le </w:t>
            </w:r>
            <w:r w:rsidR="005D3720">
              <w:rPr>
                <w:rFonts w:eastAsia="Arial Nova Light"/>
                <w:color w:val="000000"/>
              </w:rPr>
              <w:t>Fournisseur</w:t>
            </w:r>
            <w:r w:rsidRPr="00975CA0">
              <w:rPr>
                <w:rFonts w:eastAsia="Arial Nova Light"/>
                <w:color w:val="000000"/>
              </w:rPr>
              <w:t xml:space="preserve"> en notifiera rapidement l’Acheteur par écrit, lui faisant connaître l’existence du retard, sa durée probable et sa ou ses cause(s). Dès que possible après réception de la notification du </w:t>
            </w:r>
            <w:r w:rsidR="005D3720">
              <w:rPr>
                <w:rFonts w:eastAsia="Arial Nova Light"/>
                <w:color w:val="000000"/>
              </w:rPr>
              <w:t>Fournisseur</w:t>
            </w:r>
            <w:r w:rsidRPr="00975CA0">
              <w:rPr>
                <w:rFonts w:eastAsia="Arial Nova Light"/>
                <w:color w:val="000000"/>
              </w:rPr>
              <w:t>, l’Acheteur évaluera la situation</w:t>
            </w:r>
            <w:r w:rsidR="000C1675">
              <w:rPr>
                <w:rFonts w:eastAsia="Arial Nova Light"/>
                <w:color w:val="000000"/>
              </w:rPr>
              <w:t> ;</w:t>
            </w:r>
            <w:r w:rsidRPr="00975CA0">
              <w:rPr>
                <w:rFonts w:eastAsia="Arial Nova Light"/>
                <w:color w:val="000000"/>
              </w:rPr>
              <w:t xml:space="preserve"> il aura toute latitude pour proroger le délai de livraison ou d’exécution, avec ou sans application de pénalité. La prorogation sera ratifiée par les parties par Avenant au Marché.</w:t>
            </w:r>
          </w:p>
          <w:p w14:paraId="57DA6BD4" w14:textId="19A64029"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A l’exception des cas de force majeure, un retard du </w:t>
            </w:r>
            <w:r w:rsidR="005D3720">
              <w:rPr>
                <w:rFonts w:eastAsia="Arial Nova Light"/>
                <w:color w:val="000000"/>
              </w:rPr>
              <w:t>Fournisseur</w:t>
            </w:r>
            <w:r w:rsidRPr="00975CA0">
              <w:rPr>
                <w:rFonts w:eastAsia="Arial Nova Light"/>
                <w:color w:val="000000"/>
              </w:rPr>
              <w:t xml:space="preserve"> dans l’exécution de ses obligations l’exposera à la mise en force des pénalités prévues à la Clause 13 ci-dessous, à moins qu’une prolongation des délais ne lui soit accordée conformément au paragraphe 12.2 ci-dessus et que cette prolongation ait été octroyée sans application des pénalités.</w:t>
            </w:r>
          </w:p>
        </w:tc>
      </w:tr>
      <w:tr w:rsidR="005A313A" w:rsidRPr="00975CA0" w14:paraId="3D881F35" w14:textId="77777777" w:rsidTr="00ED5DF9">
        <w:tc>
          <w:tcPr>
            <w:tcW w:w="2113" w:type="dxa"/>
          </w:tcPr>
          <w:p w14:paraId="2C3CB63F"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Pénalités</w:t>
            </w:r>
          </w:p>
        </w:tc>
        <w:tc>
          <w:tcPr>
            <w:tcW w:w="7123" w:type="dxa"/>
          </w:tcPr>
          <w:p w14:paraId="30285E3D" w14:textId="61667CAB" w:rsidR="005A313A" w:rsidRPr="00975CA0" w:rsidRDefault="00E83717">
            <w:pPr>
              <w:widowControl/>
              <w:numPr>
                <w:ilvl w:val="1"/>
                <w:numId w:val="16"/>
              </w:numPr>
              <w:pBdr>
                <w:top w:val="nil"/>
                <w:left w:val="nil"/>
                <w:bottom w:val="nil"/>
                <w:right w:val="nil"/>
                <w:between w:val="nil"/>
              </w:pBdr>
              <w:spacing w:line="259" w:lineRule="auto"/>
              <w:ind w:left="601" w:hanging="567"/>
              <w:rPr>
                <w:rFonts w:eastAsia="Arial Nova Light"/>
                <w:color w:val="000000"/>
              </w:rPr>
            </w:pPr>
            <w:r w:rsidRPr="00975CA0">
              <w:rPr>
                <w:rFonts w:eastAsia="Arial Nova Light"/>
                <w:color w:val="000000"/>
              </w:rPr>
              <w:t xml:space="preserve">Sous réserve des dispositions de cas de force majeure, si le </w:t>
            </w:r>
            <w:r w:rsidR="005D3720">
              <w:rPr>
                <w:rFonts w:eastAsia="Arial Nova Light"/>
                <w:color w:val="000000"/>
              </w:rPr>
              <w:t>Fournisseur</w:t>
            </w:r>
            <w:r w:rsidRPr="00975CA0">
              <w:rPr>
                <w:rFonts w:eastAsia="Arial Nova Light"/>
                <w:color w:val="000000"/>
              </w:rPr>
              <w:t xml:space="preserve"> manque à livrer l’une quelconque ou l’ensemble des fournitures, ou à rendre les services prévus dans le ou les délai(s) spécifié(s) dans le Marché, l’Acheteur, sans préjudice des autres recours qu’il détient au titre du Marché, pourra déduire du prix du Marché en utilisant </w:t>
            </w:r>
            <w:r w:rsidRPr="000C1675">
              <w:rPr>
                <w:rFonts w:eastAsia="Arial Nova Light"/>
                <w:bCs/>
                <w:color w:val="000000"/>
              </w:rPr>
              <w:t>la</w:t>
            </w:r>
            <w:r w:rsidRPr="00975CA0">
              <w:rPr>
                <w:rFonts w:eastAsia="Arial Nova Light"/>
                <w:color w:val="000000"/>
              </w:rPr>
              <w:t xml:space="preserve"> formule appropriée ci-dessous :</w:t>
            </w:r>
          </w:p>
          <w:p w14:paraId="17B40B5A"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Retard de 1 semaine</w:t>
            </w:r>
            <w:r w:rsidRPr="00975CA0">
              <w:rPr>
                <w:rFonts w:eastAsia="Arial Nova Light"/>
                <w:color w:val="000000"/>
              </w:rPr>
              <w:tab/>
              <w:t>: P = V x 3%</w:t>
            </w:r>
          </w:p>
          <w:p w14:paraId="71243038"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Retard de 2 semaines</w:t>
            </w:r>
            <w:r w:rsidRPr="00975CA0">
              <w:rPr>
                <w:rFonts w:eastAsia="Arial Nova Light"/>
                <w:color w:val="000000"/>
              </w:rPr>
              <w:tab/>
              <w:t>: P = V x 7,5%</w:t>
            </w:r>
          </w:p>
          <w:p w14:paraId="145ABAD9" w14:textId="17C7B1AD" w:rsidR="005A313A" w:rsidRPr="00975CA0" w:rsidRDefault="00E83717" w:rsidP="00041F3E">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Retard de 3 semaines</w:t>
            </w:r>
            <w:r w:rsidRPr="00975CA0">
              <w:rPr>
                <w:rFonts w:eastAsia="Arial Nova Light"/>
                <w:color w:val="000000"/>
              </w:rPr>
              <w:tab/>
              <w:t>: P = V x 9%</w:t>
            </w:r>
          </w:p>
          <w:p w14:paraId="77BEDCE3"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Retard de 4 semaines</w:t>
            </w:r>
            <w:r w:rsidRPr="00975CA0">
              <w:rPr>
                <w:rFonts w:eastAsia="Arial Nova Light"/>
                <w:color w:val="000000"/>
              </w:rPr>
              <w:tab/>
              <w:t>: P = V x 10%</w:t>
            </w:r>
          </w:p>
          <w:p w14:paraId="702CEA4C"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Formule dans lesquelles :</w:t>
            </w:r>
          </w:p>
          <w:p w14:paraId="06254CF0"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P : le montant de la pénalité</w:t>
            </w:r>
          </w:p>
          <w:p w14:paraId="6005593E" w14:textId="77777777" w:rsidR="005A313A" w:rsidRPr="00975CA0" w:rsidRDefault="00E83717">
            <w:pPr>
              <w:widowControl/>
              <w:pBdr>
                <w:top w:val="nil"/>
                <w:left w:val="nil"/>
                <w:bottom w:val="nil"/>
                <w:right w:val="nil"/>
                <w:between w:val="nil"/>
              </w:pBdr>
              <w:spacing w:line="259" w:lineRule="auto"/>
              <w:ind w:left="601"/>
              <w:rPr>
                <w:rFonts w:eastAsia="Arial Nova Light"/>
                <w:color w:val="000000"/>
              </w:rPr>
            </w:pPr>
            <w:r w:rsidRPr="00975CA0">
              <w:rPr>
                <w:rFonts w:eastAsia="Arial Nova Light"/>
                <w:color w:val="000000"/>
              </w:rPr>
              <w:t>V : la valeur pénalisée (valeur des fournitures restant à livrer et faisant l’objet du retard)</w:t>
            </w:r>
          </w:p>
          <w:p w14:paraId="483D995B" w14:textId="77777777" w:rsidR="005A313A" w:rsidRPr="00975CA0" w:rsidRDefault="00E83717">
            <w:pPr>
              <w:widowControl/>
              <w:pBdr>
                <w:top w:val="nil"/>
                <w:left w:val="nil"/>
                <w:bottom w:val="nil"/>
                <w:right w:val="nil"/>
                <w:between w:val="nil"/>
              </w:pBdr>
              <w:spacing w:after="120" w:line="259" w:lineRule="auto"/>
              <w:ind w:left="601"/>
              <w:rPr>
                <w:rFonts w:eastAsia="Arial Nova Light"/>
                <w:color w:val="000000"/>
              </w:rPr>
            </w:pPr>
            <w:r w:rsidRPr="00975CA0">
              <w:rPr>
                <w:rFonts w:eastAsia="Arial Nova Light"/>
                <w:color w:val="000000"/>
              </w:rPr>
              <w:t>Toute semaine entamée sera due en totalité.</w:t>
            </w:r>
          </w:p>
          <w:p w14:paraId="7E311F3B"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ab/>
              <w:t>Le montant maximum des pénalités du retard est de dix pourcent (10%) du montant total du contrat. Une fois ce maximum atteint, l’Acheteur pourra envisager la résiliation du marché, conformément à la Clause 14 ci-dessous.</w:t>
            </w:r>
          </w:p>
        </w:tc>
      </w:tr>
      <w:tr w:rsidR="005A313A" w:rsidRPr="00975CA0" w14:paraId="38DB2E4A" w14:textId="77777777" w:rsidTr="00ED5DF9">
        <w:tc>
          <w:tcPr>
            <w:tcW w:w="2113" w:type="dxa"/>
          </w:tcPr>
          <w:p w14:paraId="2A220900"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Résiliation</w:t>
            </w:r>
          </w:p>
        </w:tc>
        <w:tc>
          <w:tcPr>
            <w:tcW w:w="7123" w:type="dxa"/>
          </w:tcPr>
          <w:p w14:paraId="76C0092F" w14:textId="580D7E8B"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L’Acheteur peut, sans préjudice des autres recours qu’il détient au titre du Marché, notifier par écrit au </w:t>
            </w:r>
            <w:r w:rsidR="005D3720">
              <w:rPr>
                <w:rFonts w:eastAsia="Arial Nova Light"/>
                <w:color w:val="000000"/>
              </w:rPr>
              <w:t>Fournisseur</w:t>
            </w:r>
            <w:r w:rsidRPr="00975CA0">
              <w:rPr>
                <w:rFonts w:eastAsia="Arial Nova Light"/>
                <w:color w:val="000000"/>
              </w:rPr>
              <w:t xml:space="preserve"> la résiliation de la totalité ou d’une partie du Marché :</w:t>
            </w:r>
          </w:p>
          <w:p w14:paraId="402D3527" w14:textId="11BC2DED" w:rsidR="005A313A" w:rsidRPr="00975CA0" w:rsidRDefault="00E83717">
            <w:pPr>
              <w:widowControl/>
              <w:numPr>
                <w:ilvl w:val="0"/>
                <w:numId w:val="20"/>
              </w:numPr>
              <w:spacing w:after="120" w:line="259" w:lineRule="auto"/>
              <w:ind w:left="1026" w:hanging="425"/>
              <w:jc w:val="both"/>
              <w:rPr>
                <w:rFonts w:eastAsia="Arial Nova Light"/>
              </w:rPr>
            </w:pPr>
            <w:r w:rsidRPr="00975CA0">
              <w:rPr>
                <w:rFonts w:eastAsia="Arial Nova Light"/>
              </w:rPr>
              <w:t xml:space="preserve">si le </w:t>
            </w:r>
            <w:r w:rsidR="005D3720">
              <w:rPr>
                <w:rFonts w:eastAsia="Arial Nova Light"/>
              </w:rPr>
              <w:t>Fournisseur</w:t>
            </w:r>
            <w:r w:rsidRPr="00975CA0">
              <w:rPr>
                <w:rFonts w:eastAsia="Arial Nova Light"/>
              </w:rPr>
              <w:t xml:space="preserve"> manque à livrer l’une quelconque ou l’ensemble des prestations dans le ou les délai(s) spécifié(s) dans le Marché ou dans un avenant émis en application de la Clause 10 ci-dessus, ou</w:t>
            </w:r>
          </w:p>
          <w:p w14:paraId="215CF45C" w14:textId="0FF75285" w:rsidR="005A313A" w:rsidRPr="00975CA0" w:rsidRDefault="00E83717">
            <w:pPr>
              <w:widowControl/>
              <w:numPr>
                <w:ilvl w:val="0"/>
                <w:numId w:val="20"/>
              </w:numPr>
              <w:spacing w:after="120" w:line="259" w:lineRule="auto"/>
              <w:ind w:left="1026" w:hanging="425"/>
              <w:jc w:val="both"/>
              <w:rPr>
                <w:rFonts w:eastAsia="Arial Nova Light"/>
              </w:rPr>
            </w:pPr>
            <w:r w:rsidRPr="00975CA0">
              <w:rPr>
                <w:rFonts w:eastAsia="Arial Nova Light"/>
              </w:rPr>
              <w:t xml:space="preserve">si le </w:t>
            </w:r>
            <w:r w:rsidR="005D3720">
              <w:rPr>
                <w:rFonts w:eastAsia="Arial Nova Light"/>
              </w:rPr>
              <w:t>Fournisseur</w:t>
            </w:r>
            <w:r w:rsidRPr="00975CA0">
              <w:rPr>
                <w:rFonts w:eastAsia="Arial Nova Light"/>
              </w:rPr>
              <w:t xml:space="preserve"> manque à exécuter toute autre obligation au titre du Marché,</w:t>
            </w:r>
          </w:p>
          <w:p w14:paraId="06172313" w14:textId="69CCFD20" w:rsidR="005A313A" w:rsidRPr="00975CA0" w:rsidRDefault="00E83717">
            <w:pPr>
              <w:widowControl/>
              <w:numPr>
                <w:ilvl w:val="0"/>
                <w:numId w:val="20"/>
              </w:numPr>
              <w:spacing w:after="120" w:line="259" w:lineRule="auto"/>
              <w:ind w:left="1026" w:hanging="425"/>
              <w:jc w:val="both"/>
              <w:rPr>
                <w:rFonts w:eastAsia="Arial Nova Light"/>
              </w:rPr>
            </w:pPr>
            <w:r w:rsidRPr="00975CA0">
              <w:rPr>
                <w:rFonts w:eastAsia="Arial Nova Light"/>
              </w:rPr>
              <w:t xml:space="preserve">si le </w:t>
            </w:r>
            <w:r w:rsidR="005D3720">
              <w:rPr>
                <w:rFonts w:eastAsia="Arial Nova Light"/>
              </w:rPr>
              <w:t>Fournisseur</w:t>
            </w:r>
            <w:r w:rsidRPr="00975CA0">
              <w:rPr>
                <w:rFonts w:eastAsia="Arial Nova Light"/>
              </w:rPr>
              <w:t xml:space="preserve"> est en faillite ou est insolvable. Dans cette circonstance, la résiliation se fera sans indemnisation du </w:t>
            </w:r>
            <w:r w:rsidR="005D3720">
              <w:rPr>
                <w:rFonts w:eastAsia="Arial Nova Light"/>
              </w:rPr>
              <w:t>Fournisseur</w:t>
            </w:r>
            <w:r w:rsidRPr="00975CA0">
              <w:rPr>
                <w:rFonts w:eastAsia="Arial Nova Light"/>
              </w:rPr>
              <w:t>, étant entendu toutefois que cette résiliation ne préjugera ni n’affectera aucun des droits, ou recours que l’Acheteur détient ou détiendra ultérieurement,</w:t>
            </w:r>
          </w:p>
          <w:p w14:paraId="40A9457A" w14:textId="3DCF19BA" w:rsidR="005A313A" w:rsidRPr="00975CA0" w:rsidRDefault="00E83717">
            <w:pPr>
              <w:widowControl/>
              <w:numPr>
                <w:ilvl w:val="0"/>
                <w:numId w:val="20"/>
              </w:numPr>
              <w:spacing w:after="120" w:line="259" w:lineRule="auto"/>
              <w:ind w:left="1026" w:hanging="425"/>
              <w:jc w:val="both"/>
              <w:rPr>
                <w:rFonts w:eastAsia="Arial Nova Light"/>
              </w:rPr>
            </w:pPr>
            <w:r w:rsidRPr="00975CA0">
              <w:rPr>
                <w:rFonts w:eastAsia="Arial Nova Light"/>
              </w:rPr>
              <w:t xml:space="preserve">s’il juge que le </w:t>
            </w:r>
            <w:r w:rsidR="005D3720">
              <w:rPr>
                <w:rFonts w:eastAsia="Arial Nova Light"/>
              </w:rPr>
              <w:t>Fournisseur</w:t>
            </w:r>
            <w:r w:rsidRPr="00975CA0">
              <w:rPr>
                <w:rFonts w:eastAsia="Arial Nova Light"/>
              </w:rPr>
              <w:t xml:space="preserve"> s’est livré à la corruption ou à des manœuvres frauduleuses au cours de l’attribution ou de l’exécution du Marché. Les définitions de ces termes sont celles indiquées dans la Section I, Clause 14 de la Demande de Cotations.</w:t>
            </w:r>
          </w:p>
        </w:tc>
      </w:tr>
      <w:tr w:rsidR="005A313A" w:rsidRPr="00975CA0" w14:paraId="46C37131" w14:textId="77777777" w:rsidTr="00ED5DF9">
        <w:tc>
          <w:tcPr>
            <w:tcW w:w="2113" w:type="dxa"/>
          </w:tcPr>
          <w:p w14:paraId="4B8BA5F9"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Force majeure</w:t>
            </w:r>
          </w:p>
        </w:tc>
        <w:tc>
          <w:tcPr>
            <w:tcW w:w="7123" w:type="dxa"/>
          </w:tcPr>
          <w:p w14:paraId="476B1A2C" w14:textId="171FF2D2"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Nonobstant les dispositions des Clauses 12, 13, et 14 ci-dessus, le </w:t>
            </w:r>
            <w:r w:rsidR="005D3720">
              <w:rPr>
                <w:rFonts w:eastAsia="Arial Nova Light"/>
                <w:color w:val="000000"/>
              </w:rPr>
              <w:t>Fournisseur</w:t>
            </w:r>
            <w:r w:rsidRPr="00975CA0">
              <w:rPr>
                <w:rFonts w:eastAsia="Arial Nova Light"/>
                <w:color w:val="000000"/>
              </w:rPr>
              <w:t xml:space="preserve"> ne sera pas exposé à des pénalités, ou à la résiliation pour non-exécution, si, et dans la mesure où, son retard ou autre carence dans l’exécution des obligations qui lui incombent au titre du Marché est dû à un cas de force majeure.</w:t>
            </w:r>
          </w:p>
          <w:p w14:paraId="72D7E638" w14:textId="56EBF421"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Aux fins de la présente clause, « force majeure » désigne un événement échappant au contrôle du </w:t>
            </w:r>
            <w:r w:rsidR="005D3720">
              <w:rPr>
                <w:rFonts w:eastAsia="Arial Nova Light"/>
                <w:color w:val="000000"/>
              </w:rPr>
              <w:t>Fournisseur</w:t>
            </w:r>
            <w:r w:rsidRPr="00975CA0">
              <w:rPr>
                <w:rFonts w:eastAsia="Arial Nova Light"/>
                <w:color w:val="000000"/>
              </w:rPr>
              <w:t xml:space="preserve"> et qui n’est pas attribuable à sa faute ou à sa négligence et qui est imprévisible. De tels événements peuvent inclure, sans que cette liste soit limitative, les actes de l’Acheteur au titre de la souveraineté de l’Etat, les guerres et révolutions, incendies, inondations, épidémies, mesures de quarantaine et d’embargo sur le fret.</w:t>
            </w:r>
          </w:p>
          <w:p w14:paraId="5FA7E32F" w14:textId="753B27F0"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En cas de force majeure, le </w:t>
            </w:r>
            <w:r w:rsidR="005D3720">
              <w:rPr>
                <w:rFonts w:eastAsia="Arial Nova Light"/>
                <w:color w:val="000000"/>
              </w:rPr>
              <w:t>Fournisseur</w:t>
            </w:r>
            <w:r w:rsidRPr="00975CA0">
              <w:rPr>
                <w:rFonts w:eastAsia="Arial Nova Light"/>
                <w:color w:val="000000"/>
              </w:rPr>
              <w:t xml:space="preserve"> rendra compte rapidement par écrit à l’Acheteur l’existence de la force majeure et ses motifs. Sous réserve d’instructions contraires de provenance de l’Acheteur, le </w:t>
            </w:r>
            <w:r w:rsidR="005D3720">
              <w:rPr>
                <w:rFonts w:eastAsia="Arial Nova Light"/>
                <w:color w:val="000000"/>
              </w:rPr>
              <w:t>Fournisseur</w:t>
            </w:r>
            <w:r w:rsidRPr="00975CA0">
              <w:rPr>
                <w:rFonts w:eastAsia="Arial Nova Light"/>
                <w:color w:val="000000"/>
              </w:rPr>
              <w:t xml:space="preserve"> continuera à remplir ses obligations contractuelles, dans la mesure du possible, et s’efforcera de continuer à remplir les obligations dont l’exécution n’est pas entravée par la force majeure.</w:t>
            </w:r>
          </w:p>
        </w:tc>
      </w:tr>
      <w:tr w:rsidR="005A313A" w:rsidRPr="00975CA0" w14:paraId="3A53D0C2" w14:textId="77777777" w:rsidTr="00ED5DF9">
        <w:tc>
          <w:tcPr>
            <w:tcW w:w="2113" w:type="dxa"/>
          </w:tcPr>
          <w:p w14:paraId="52DA4CF3"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Règlement des litiges</w:t>
            </w:r>
          </w:p>
        </w:tc>
        <w:tc>
          <w:tcPr>
            <w:tcW w:w="7123" w:type="dxa"/>
          </w:tcPr>
          <w:p w14:paraId="1BC6F28D" w14:textId="3F94DE05"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L’Acheteur et le </w:t>
            </w:r>
            <w:r w:rsidR="005D3720">
              <w:rPr>
                <w:rFonts w:eastAsia="Arial Nova Light"/>
                <w:color w:val="000000"/>
              </w:rPr>
              <w:t>Fournisseur</w:t>
            </w:r>
            <w:r w:rsidRPr="00975CA0">
              <w:rPr>
                <w:rFonts w:eastAsia="Arial Nova Light"/>
                <w:color w:val="000000"/>
              </w:rPr>
              <w:t xml:space="preserve"> feront tous les efforts possibles pour régler à l’amiable les différends ou litiges survenant entre eux au titre du Marché. Si ce règlement à l’amiable reste infructueux, le litige sera soumis au Tribunal compétent </w:t>
            </w:r>
            <w:r w:rsidR="005009DF">
              <w:rPr>
                <w:rFonts w:eastAsia="Arial Nova Light"/>
                <w:color w:val="000000"/>
              </w:rPr>
              <w:t>de Moroni</w:t>
            </w:r>
            <w:r w:rsidRPr="00975CA0">
              <w:rPr>
                <w:rFonts w:eastAsia="Arial Nova Light"/>
                <w:color w:val="000000"/>
              </w:rPr>
              <w:t>.</w:t>
            </w:r>
          </w:p>
        </w:tc>
      </w:tr>
      <w:tr w:rsidR="005A313A" w:rsidRPr="00975CA0" w14:paraId="132C4DF7" w14:textId="77777777" w:rsidTr="00ED5DF9">
        <w:tc>
          <w:tcPr>
            <w:tcW w:w="2113" w:type="dxa"/>
          </w:tcPr>
          <w:p w14:paraId="3C7C6B88"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Droit applicable</w:t>
            </w:r>
          </w:p>
        </w:tc>
        <w:tc>
          <w:tcPr>
            <w:tcW w:w="7123" w:type="dxa"/>
          </w:tcPr>
          <w:p w14:paraId="0C361E12" w14:textId="2C23F9F3"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Marché sera interprété conformément au droit en vigueur </w:t>
            </w:r>
            <w:r w:rsidR="005009DF">
              <w:rPr>
                <w:rFonts w:eastAsia="Arial Nova Light"/>
                <w:color w:val="000000"/>
              </w:rPr>
              <w:t>en Union des Comores</w:t>
            </w:r>
            <w:r w:rsidRPr="00975CA0">
              <w:rPr>
                <w:rFonts w:eastAsia="Arial Nova Light"/>
                <w:color w:val="000000"/>
              </w:rPr>
              <w:t>.</w:t>
            </w:r>
          </w:p>
        </w:tc>
      </w:tr>
      <w:tr w:rsidR="005A313A" w:rsidRPr="00975CA0" w14:paraId="371C1886" w14:textId="77777777" w:rsidTr="00ED5DF9">
        <w:trPr>
          <w:trHeight w:val="1518"/>
        </w:trPr>
        <w:tc>
          <w:tcPr>
            <w:tcW w:w="2113" w:type="dxa"/>
          </w:tcPr>
          <w:p w14:paraId="25B7C3C4" w14:textId="77777777" w:rsidR="005A313A" w:rsidRPr="00975CA0" w:rsidRDefault="00E83717">
            <w:pPr>
              <w:widowControl/>
              <w:numPr>
                <w:ilvl w:val="0"/>
                <w:numId w:val="16"/>
              </w:numPr>
              <w:pBdr>
                <w:top w:val="nil"/>
                <w:left w:val="nil"/>
                <w:bottom w:val="nil"/>
                <w:right w:val="nil"/>
                <w:between w:val="nil"/>
              </w:pBdr>
              <w:spacing w:after="120" w:line="259" w:lineRule="auto"/>
              <w:ind w:hanging="342"/>
              <w:rPr>
                <w:rFonts w:eastAsia="Arial Nova Light"/>
                <w:b/>
                <w:color w:val="000000"/>
              </w:rPr>
            </w:pPr>
            <w:r w:rsidRPr="00975CA0">
              <w:rPr>
                <w:rFonts w:eastAsia="Arial Nova Light"/>
                <w:b/>
                <w:color w:val="000000"/>
              </w:rPr>
              <w:t>Notifications</w:t>
            </w:r>
          </w:p>
          <w:p w14:paraId="15DDF12D"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7E79FCF2"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tc>
        <w:tc>
          <w:tcPr>
            <w:tcW w:w="7123" w:type="dxa"/>
          </w:tcPr>
          <w:p w14:paraId="28E9D98F"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Toute notification envoyée à l’une des parties par l’autre partie, en application du Marché, le sera par écrit, ou email ou par télégramme, ou télex ou télécopieur confirmés par écrit, aux adresses mentionnées dans la présente Lettre de marché.</w:t>
            </w:r>
          </w:p>
          <w:p w14:paraId="2E4C105A" w14:textId="77777777"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Une notification entrera en vigueur soit à la date de sa remise, soit à la date de mise en vigueur indiquée dans la notification, la plus tardive de ces deux dates étant applicable.</w:t>
            </w:r>
          </w:p>
        </w:tc>
      </w:tr>
      <w:tr w:rsidR="005A313A" w:rsidRPr="00975CA0" w14:paraId="2E016E5C" w14:textId="77777777" w:rsidTr="00ED5DF9">
        <w:tc>
          <w:tcPr>
            <w:tcW w:w="2113" w:type="dxa"/>
          </w:tcPr>
          <w:p w14:paraId="4BE59FA0"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Impôts, droits et taxes</w:t>
            </w:r>
          </w:p>
        </w:tc>
        <w:tc>
          <w:tcPr>
            <w:tcW w:w="7123" w:type="dxa"/>
          </w:tcPr>
          <w:p w14:paraId="432999E3" w14:textId="29AB547D"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Le présent Marché est conclu toutes taxes et droits de douanes compris. Le </w:t>
            </w:r>
            <w:r w:rsidR="005D3720">
              <w:rPr>
                <w:rFonts w:eastAsia="Arial Nova Light"/>
                <w:color w:val="000000"/>
              </w:rPr>
              <w:t>Fournisseur</w:t>
            </w:r>
            <w:r w:rsidRPr="00975CA0">
              <w:rPr>
                <w:rFonts w:eastAsia="Arial Nova Light"/>
                <w:color w:val="000000"/>
              </w:rPr>
              <w:t xml:space="preserve"> sera entièrement responsable de tous les impôts, droits, taxes, patentes, etc., à payer jusqu’au moment de la livraison des fournitures et services connexes faisant l’objet du Marché.</w:t>
            </w:r>
          </w:p>
        </w:tc>
      </w:tr>
      <w:tr w:rsidR="005A313A" w:rsidRPr="00975CA0" w14:paraId="29359FCF" w14:textId="77777777" w:rsidTr="00ED5DF9">
        <w:tc>
          <w:tcPr>
            <w:tcW w:w="2113" w:type="dxa"/>
          </w:tcPr>
          <w:p w14:paraId="07F3918C"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r w:rsidRPr="00975CA0">
              <w:rPr>
                <w:rFonts w:eastAsia="Arial Nova Light"/>
                <w:b/>
                <w:color w:val="000000"/>
              </w:rPr>
              <w:t>Fraudes et corruption</w:t>
            </w:r>
          </w:p>
          <w:p w14:paraId="26235E56"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5E6BEBE"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70304D05"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0807BC65"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BD320AC"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D991FE1"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668D9D2"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0F793A63"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8C1AD6D"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7926F0AE"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65EC4B5B"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513BD8C"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15B7561"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CB2FC0E"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97C7B8E"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779CC196"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3BB90E0"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DB1C51A"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07E36D96"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AEFBFA0"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1A973671"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610544F"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B7F2A93"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48911501"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00DFABC5"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1FCD6754"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601D54A"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F6039B5"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1992B155"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BA9BA2C"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957F33A"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E1AD3F9"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642B5C2"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5843C1CF"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3A6EFAC4"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4E96FF81"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11D4CA96"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2B6CA45A"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p w14:paraId="01E9CB98" w14:textId="77777777" w:rsidR="005A313A" w:rsidRPr="00975CA0" w:rsidRDefault="005A313A">
            <w:pPr>
              <w:widowControl/>
              <w:pBdr>
                <w:top w:val="nil"/>
                <w:left w:val="nil"/>
                <w:bottom w:val="nil"/>
                <w:right w:val="nil"/>
                <w:between w:val="nil"/>
              </w:pBdr>
              <w:spacing w:after="120" w:line="259" w:lineRule="auto"/>
              <w:ind w:left="342" w:hanging="342"/>
              <w:rPr>
                <w:rFonts w:eastAsia="Arial Nova Light"/>
                <w:b/>
                <w:color w:val="000000"/>
              </w:rPr>
            </w:pPr>
          </w:p>
        </w:tc>
        <w:tc>
          <w:tcPr>
            <w:tcW w:w="7123" w:type="dxa"/>
          </w:tcPr>
          <w:p w14:paraId="013430DB" w14:textId="65B7166F" w:rsidR="005A313A" w:rsidRPr="00975CA0" w:rsidRDefault="00E83717">
            <w:pPr>
              <w:widowControl/>
              <w:numPr>
                <w:ilvl w:val="1"/>
                <w:numId w:val="16"/>
              </w:numPr>
              <w:pBdr>
                <w:top w:val="nil"/>
                <w:left w:val="nil"/>
                <w:bottom w:val="nil"/>
                <w:right w:val="nil"/>
                <w:between w:val="nil"/>
              </w:pBdr>
              <w:spacing w:after="120" w:line="259" w:lineRule="auto"/>
              <w:ind w:left="601" w:hanging="567"/>
              <w:jc w:val="both"/>
              <w:rPr>
                <w:rFonts w:eastAsia="Arial Nova Light"/>
                <w:color w:val="000000"/>
              </w:rPr>
            </w:pPr>
            <w:r w:rsidRPr="00975CA0">
              <w:rPr>
                <w:rFonts w:eastAsia="Arial Nova Light"/>
                <w:color w:val="000000"/>
              </w:rPr>
              <w:t xml:space="preserve">La Banque a pour règle de demander aux Emprunteurs (y compris les bénéficiaires de ses prêts) ainsi qu’aux Soumissionnaires, </w:t>
            </w:r>
            <w:r w:rsidR="00AE31B1">
              <w:rPr>
                <w:rFonts w:eastAsia="Arial Nova Light"/>
                <w:color w:val="000000"/>
              </w:rPr>
              <w:t>Soumissionnaires</w:t>
            </w:r>
            <w:r w:rsidRPr="00975CA0">
              <w:rPr>
                <w:rFonts w:eastAsia="Arial Nova Light"/>
                <w:color w:val="000000"/>
              </w:rPr>
              <w:t xml:space="preserve"> et Entrepreneurs des marchés qu’elle finance d’observer, lors de la passation et de l’exécution de ces marchés, les règles d’éthique professionnelle les plus strictes. En vertu de ce principe, la Banque :</w:t>
            </w:r>
          </w:p>
          <w:p w14:paraId="4A430299" w14:textId="77777777" w:rsidR="005A313A" w:rsidRPr="00975CA0" w:rsidRDefault="00E83717">
            <w:pPr>
              <w:widowControl/>
              <w:numPr>
                <w:ilvl w:val="0"/>
                <w:numId w:val="21"/>
              </w:numPr>
              <w:spacing w:after="120" w:line="259" w:lineRule="auto"/>
              <w:ind w:right="-72"/>
              <w:jc w:val="both"/>
              <w:rPr>
                <w:rFonts w:eastAsia="Arial Nova Light"/>
              </w:rPr>
            </w:pPr>
            <w:r w:rsidRPr="00975CA0">
              <w:rPr>
                <w:rFonts w:eastAsia="Arial Nova Light"/>
              </w:rPr>
              <w:t>définit, aux fins d’application de la présente disposition, les termes et expressions ci-dessous de la façon suivante :</w:t>
            </w:r>
          </w:p>
          <w:p w14:paraId="07C78B89" w14:textId="77777777" w:rsidR="005A313A" w:rsidRPr="00975CA0" w:rsidRDefault="00E83717">
            <w:pPr>
              <w:widowControl/>
              <w:numPr>
                <w:ilvl w:val="1"/>
                <w:numId w:val="21"/>
              </w:numPr>
              <w:tabs>
                <w:tab w:val="left" w:pos="1310"/>
              </w:tabs>
              <w:spacing w:after="120" w:line="259" w:lineRule="auto"/>
              <w:ind w:right="-72"/>
              <w:jc w:val="both"/>
              <w:rPr>
                <w:rFonts w:eastAsia="Arial Nova Light"/>
              </w:rPr>
            </w:pPr>
            <w:r w:rsidRPr="00975CA0">
              <w:rPr>
                <w:rFonts w:eastAsia="Arial Nova Light"/>
              </w:rPr>
              <w:t>est coupable de « corruption »</w:t>
            </w:r>
            <w:r w:rsidRPr="00975CA0">
              <w:rPr>
                <w:rFonts w:eastAsia="Arial Nova Light"/>
                <w:color w:val="000000"/>
                <w:vertAlign w:val="superscript"/>
              </w:rPr>
              <w:footnoteReference w:id="4"/>
            </w:r>
            <w:r w:rsidRPr="00975CA0">
              <w:rPr>
                <w:rFonts w:eastAsia="Arial Nova Light"/>
              </w:rPr>
              <w:t xml:space="preserve"> quiconque offre, donne, sollicite ou accepte un quelconque avantage en vue d’influencer l’action d’un agent public au cours de l’attribution ou de l’exécution d’un marché, et</w:t>
            </w:r>
          </w:p>
          <w:p w14:paraId="0D40B2FB" w14:textId="77777777" w:rsidR="005A313A" w:rsidRPr="00975CA0" w:rsidRDefault="00E83717">
            <w:pPr>
              <w:widowControl/>
              <w:numPr>
                <w:ilvl w:val="1"/>
                <w:numId w:val="21"/>
              </w:numPr>
              <w:tabs>
                <w:tab w:val="left" w:pos="1310"/>
              </w:tabs>
              <w:spacing w:after="120" w:line="259" w:lineRule="auto"/>
              <w:ind w:right="-72"/>
              <w:jc w:val="both"/>
              <w:rPr>
                <w:rFonts w:eastAsia="Arial Nova Light"/>
              </w:rPr>
            </w:pPr>
            <w:r w:rsidRPr="00975CA0">
              <w:rPr>
                <w:rFonts w:eastAsia="Arial Nova Light"/>
              </w:rPr>
              <w:t>se livre à des « manœuvres frauduleuses »</w:t>
            </w:r>
            <w:r w:rsidRPr="00975CA0">
              <w:rPr>
                <w:rFonts w:eastAsia="Arial Nova Light"/>
                <w:color w:val="000000"/>
                <w:vertAlign w:val="superscript"/>
              </w:rPr>
              <w:footnoteReference w:id="5"/>
            </w:r>
            <w:r w:rsidRPr="00975CA0">
              <w:rPr>
                <w:rFonts w:eastAsia="Arial Nova Light"/>
              </w:rPr>
              <w:t xml:space="preserve"> quiconque déforme ou dénature des faits afin d’influencer l’attribution ou l’exécution d’un marché ;</w:t>
            </w:r>
          </w:p>
          <w:p w14:paraId="061F011B" w14:textId="77777777" w:rsidR="005A313A" w:rsidRPr="00975CA0" w:rsidRDefault="00E83717">
            <w:pPr>
              <w:widowControl/>
              <w:numPr>
                <w:ilvl w:val="1"/>
                <w:numId w:val="21"/>
              </w:numPr>
              <w:tabs>
                <w:tab w:val="left" w:pos="1310"/>
              </w:tabs>
              <w:spacing w:after="120" w:line="259" w:lineRule="auto"/>
              <w:ind w:right="-72"/>
              <w:jc w:val="both"/>
              <w:rPr>
                <w:rFonts w:eastAsia="Arial Nova Light"/>
              </w:rPr>
            </w:pPr>
            <w:r w:rsidRPr="00975CA0">
              <w:rPr>
                <w:rFonts w:eastAsia="Arial Nova Light"/>
              </w:rPr>
              <w:t>« pratique collusoire »</w:t>
            </w:r>
            <w:r w:rsidRPr="00975CA0">
              <w:rPr>
                <w:rFonts w:eastAsia="Arial Nova Light"/>
                <w:vertAlign w:val="superscript"/>
              </w:rPr>
              <w:footnoteReference w:id="6"/>
            </w:r>
            <w:r w:rsidRPr="00975CA0">
              <w:rPr>
                <w:rFonts w:eastAsia="Arial Nova Light"/>
              </w:rPr>
              <w:t xml:space="preserve"> signifie une entente ou un accord entre deux ou plusieurs soumissionnaires, à l’insu de l’Emprunteur ou non, en vue de maintenir les prix à un niveau artificiel et non compétitif ; et</w:t>
            </w:r>
          </w:p>
          <w:p w14:paraId="6E7A2BF1" w14:textId="77777777" w:rsidR="005A313A" w:rsidRPr="00975CA0" w:rsidRDefault="00E83717">
            <w:pPr>
              <w:widowControl/>
              <w:numPr>
                <w:ilvl w:val="1"/>
                <w:numId w:val="21"/>
              </w:numPr>
              <w:tabs>
                <w:tab w:val="left" w:pos="1310"/>
              </w:tabs>
              <w:spacing w:after="120" w:line="259" w:lineRule="auto"/>
              <w:ind w:right="-72"/>
              <w:jc w:val="both"/>
              <w:rPr>
                <w:rFonts w:eastAsia="Arial Nova Light"/>
              </w:rPr>
            </w:pPr>
            <w:r w:rsidRPr="00975CA0">
              <w:rPr>
                <w:rFonts w:eastAsia="Arial Nova Light"/>
              </w:rPr>
              <w:t>« pratique coercitive »</w:t>
            </w:r>
            <w:r w:rsidRPr="00975CA0">
              <w:rPr>
                <w:rFonts w:eastAsia="Arial Nova Light"/>
                <w:vertAlign w:val="superscript"/>
              </w:rPr>
              <w:footnoteReference w:id="7"/>
            </w:r>
            <w:r w:rsidRPr="00975CA0">
              <w:rPr>
                <w:rFonts w:eastAsia="Arial Nova Light"/>
              </w:rPr>
              <w:t xml:space="preserve"> signifie porter préjudice ou menacer de porter préjudice, directement ou indirectement, à des individus ou à leur propriétés, en vue d’influencer le processus de passations des marchés ou d’affecter l’exécution d’un marché.</w:t>
            </w:r>
          </w:p>
          <w:p w14:paraId="5FF4B329" w14:textId="77777777" w:rsidR="005A313A" w:rsidRPr="00975CA0" w:rsidRDefault="00E83717">
            <w:pPr>
              <w:widowControl/>
              <w:numPr>
                <w:ilvl w:val="1"/>
                <w:numId w:val="21"/>
              </w:numPr>
              <w:tabs>
                <w:tab w:val="left" w:pos="1310"/>
              </w:tabs>
              <w:spacing w:after="120" w:line="259" w:lineRule="auto"/>
              <w:ind w:right="-72"/>
              <w:jc w:val="both"/>
              <w:rPr>
                <w:rFonts w:eastAsia="Arial Nova Light"/>
              </w:rPr>
            </w:pPr>
            <w:r w:rsidRPr="00975CA0">
              <w:rPr>
                <w:rFonts w:eastAsia="Arial Nova Light"/>
              </w:rPr>
              <w:t>Se livre à des « manœuvres obstructives » :</w:t>
            </w:r>
          </w:p>
          <w:p w14:paraId="498A1A6A" w14:textId="77777777" w:rsidR="005A313A" w:rsidRPr="00975CA0" w:rsidRDefault="00E83717">
            <w:pPr>
              <w:tabs>
                <w:tab w:val="left" w:pos="1310"/>
              </w:tabs>
              <w:spacing w:line="276" w:lineRule="auto"/>
              <w:ind w:left="1310" w:right="-72"/>
              <w:jc w:val="both"/>
              <w:rPr>
                <w:rFonts w:eastAsia="Arial Nova Light"/>
              </w:rPr>
            </w:pPr>
            <w:r w:rsidRPr="00975CA0">
              <w:rPr>
                <w:rFonts w:eastAsia="Arial Nova Light"/>
              </w:rPr>
              <w:t>(aa) quiconque détruit, falsifie, altère ou dissimule délibérément les preuves sur lesquelles se fonde une enquête de la Banque en matière de corruption ou de manœuvres frauduleuses, coercitives ou collusives, ou faire de fausses déclarations à ses enquêteurs destinées à entraver son enquête ; ou bien menace, harcèle ou intimide quelqu’un aux fins de l’empêcher de faire part d’informations relatives à cette enquêtes ou bien de poursuivre l’enquête ; ou</w:t>
            </w:r>
          </w:p>
          <w:p w14:paraId="52242B46" w14:textId="77777777" w:rsidR="005A313A" w:rsidRPr="00975CA0" w:rsidRDefault="00E83717" w:rsidP="00394F34">
            <w:pPr>
              <w:tabs>
                <w:tab w:val="left" w:pos="1310"/>
              </w:tabs>
              <w:spacing w:after="120" w:line="240" w:lineRule="auto"/>
              <w:ind w:left="1310" w:right="-74"/>
              <w:jc w:val="both"/>
              <w:rPr>
                <w:rFonts w:eastAsia="Arial Nova Light"/>
              </w:rPr>
            </w:pPr>
            <w:r w:rsidRPr="00975CA0">
              <w:rPr>
                <w:rFonts w:eastAsia="Arial Nova Light"/>
              </w:rPr>
              <w:t xml:space="preserve">(bb) celui qui entrave délibérément l’exercice par la Banque de son droit d’examen tel que stipulé au paragraphe </w:t>
            </w:r>
            <w:r w:rsidRPr="00975CA0">
              <w:rPr>
                <w:rFonts w:eastAsia="Arial Nova Light"/>
                <w:color w:val="0000CC"/>
              </w:rPr>
              <w:t>20.1 (e)</w:t>
            </w:r>
            <w:r w:rsidRPr="00975CA0">
              <w:rPr>
                <w:rFonts w:eastAsia="Arial Nova Light"/>
              </w:rPr>
              <w:t xml:space="preserve"> ci-dessous.</w:t>
            </w:r>
          </w:p>
          <w:p w14:paraId="509D034E" w14:textId="77777777" w:rsidR="005A313A" w:rsidRPr="00975CA0" w:rsidRDefault="00E83717">
            <w:pPr>
              <w:widowControl/>
              <w:numPr>
                <w:ilvl w:val="0"/>
                <w:numId w:val="21"/>
              </w:numPr>
              <w:spacing w:after="120" w:line="259" w:lineRule="auto"/>
              <w:ind w:right="-72"/>
              <w:jc w:val="both"/>
              <w:rPr>
                <w:rFonts w:eastAsia="Arial Nova Light"/>
              </w:rPr>
            </w:pPr>
            <w:r w:rsidRPr="00975CA0">
              <w:rPr>
                <w:rFonts w:eastAsia="Arial Nova Light"/>
              </w:rPr>
              <w:t>rejettera la proposition d’attribution du Marché si elle établit que le Soumissionnaire auquel il est recommandé d’attribuer le Marché est coupable de corruption ou s’est livré à des manœuvres frauduleuses, collusoires ou coercitives en vue de l’obtention dudit Marché ;</w:t>
            </w:r>
          </w:p>
          <w:p w14:paraId="3294B03D" w14:textId="77777777" w:rsidR="005A313A" w:rsidRPr="00975CA0" w:rsidRDefault="00E83717">
            <w:pPr>
              <w:widowControl/>
              <w:numPr>
                <w:ilvl w:val="0"/>
                <w:numId w:val="21"/>
              </w:numPr>
              <w:spacing w:after="120" w:line="259" w:lineRule="auto"/>
              <w:ind w:right="-72"/>
              <w:jc w:val="both"/>
              <w:rPr>
                <w:rFonts w:eastAsia="Arial Nova Light"/>
              </w:rPr>
            </w:pPr>
            <w:r w:rsidRPr="00975CA0">
              <w:rPr>
                <w:rFonts w:eastAsia="Arial Nova Light"/>
              </w:rPr>
              <w:t>annulera la portion du prêt attribué à un marché si elle établit, à un moment quelconque, que des représentants de l’Emprunteur ou un bénéficiaire du prêt sont coupables de corruption ou se sont livrés à des manœuvres frauduleuses, collusoires ou coercitives au cours du processus de passation du marché ou de l’exécution de celui-ci, sans que l’Emprunteur ait pris en temps opportun et à la satisfaction de la Banque, les mesures nécessaires pour corriger la situation ;</w:t>
            </w:r>
          </w:p>
          <w:p w14:paraId="0D39D307" w14:textId="77777777" w:rsidR="005A313A" w:rsidRPr="00975CA0" w:rsidRDefault="00E83717">
            <w:pPr>
              <w:widowControl/>
              <w:numPr>
                <w:ilvl w:val="0"/>
                <w:numId w:val="21"/>
              </w:numPr>
              <w:spacing w:after="120" w:line="259" w:lineRule="auto"/>
              <w:ind w:right="-72"/>
              <w:jc w:val="both"/>
              <w:rPr>
                <w:rFonts w:eastAsia="Arial Nova Light"/>
              </w:rPr>
            </w:pPr>
            <w:r w:rsidRPr="00975CA0">
              <w:rPr>
                <w:rFonts w:eastAsia="Arial Nova Light"/>
              </w:rPr>
              <w:t>exclura une entreprise indéfiniment ou pour une période déterminée de toute attribution des marchés qu’elle finance si elle établit à un moment quelconque que cette entreprise s’est livrée à la corruption ou à des manœuvres frauduleuses, collusoires ou coercitives en vue de l’obtention ou au cours de l’exécution d’un marché qu’elle finance.</w:t>
            </w:r>
          </w:p>
          <w:p w14:paraId="7E61763A" w14:textId="7B73A1D5" w:rsidR="005A313A" w:rsidRPr="00975CA0" w:rsidRDefault="00E83717">
            <w:pPr>
              <w:widowControl/>
              <w:numPr>
                <w:ilvl w:val="0"/>
                <w:numId w:val="21"/>
              </w:numPr>
              <w:spacing w:after="120" w:line="259" w:lineRule="auto"/>
              <w:ind w:right="-72"/>
              <w:jc w:val="both"/>
              <w:rPr>
                <w:rFonts w:eastAsia="Arial Nova Light"/>
              </w:rPr>
            </w:pPr>
            <w:r w:rsidRPr="00975CA0">
              <w:rPr>
                <w:rFonts w:eastAsia="Arial Nova Light"/>
              </w:rPr>
              <w:t xml:space="preserve">Aura le droit de demander qu’une disposition soit incluse dans le Dossier </w:t>
            </w:r>
            <w:r w:rsidR="0063166B">
              <w:rPr>
                <w:rFonts w:eastAsia="Arial Nova Light"/>
              </w:rPr>
              <w:t>Demande de Cotation</w:t>
            </w:r>
            <w:r w:rsidRPr="00975CA0">
              <w:rPr>
                <w:rFonts w:eastAsia="Arial Nova Light"/>
              </w:rPr>
              <w:t xml:space="preserve"> et dans les contrats financés par un prêt de la Banque, demandant aux soumissionnaires, entrepreneurs et consultants de permettre à la Banque d’examiner leurs livres et comptes ainsi que d’autres documents relatifs à leur offre et à l’exécution du contrat et de les faire vérifier par des vérificateurs désignés par la Banque.</w:t>
            </w:r>
          </w:p>
          <w:p w14:paraId="7C01823B" w14:textId="75C0AFBD" w:rsidR="005A313A" w:rsidRPr="00A65A68" w:rsidRDefault="00E83717">
            <w:pPr>
              <w:widowControl/>
              <w:numPr>
                <w:ilvl w:val="1"/>
                <w:numId w:val="16"/>
              </w:numPr>
              <w:pBdr>
                <w:top w:val="nil"/>
                <w:left w:val="nil"/>
                <w:bottom w:val="nil"/>
                <w:right w:val="nil"/>
                <w:between w:val="nil"/>
              </w:pBdr>
              <w:spacing w:line="259" w:lineRule="auto"/>
              <w:ind w:right="-74"/>
              <w:jc w:val="both"/>
              <w:rPr>
                <w:rFonts w:eastAsia="Arial Nova Light"/>
                <w:color w:val="000000"/>
              </w:rPr>
            </w:pPr>
            <w:r w:rsidRPr="00975CA0">
              <w:rPr>
                <w:rFonts w:eastAsia="Arial Nova Light"/>
                <w:color w:val="000000"/>
              </w:rPr>
              <w:t xml:space="preserve">De plus, les Soumissionnaires doivent avoir connaissance des dispositions énoncées dans les Clauses </w:t>
            </w:r>
            <w:r w:rsidRPr="00A65A68">
              <w:rPr>
                <w:rFonts w:eastAsia="Arial Nova Light"/>
                <w:color w:val="000000"/>
              </w:rPr>
              <w:t>13.1</w:t>
            </w:r>
            <w:r w:rsidRPr="00975CA0">
              <w:rPr>
                <w:rFonts w:eastAsia="Arial Nova Light"/>
                <w:color w:val="000000"/>
              </w:rPr>
              <w:t xml:space="preserve"> et</w:t>
            </w:r>
            <w:r w:rsidR="00A65A68">
              <w:rPr>
                <w:rFonts w:eastAsia="Arial Nova Light"/>
                <w:color w:val="000000"/>
              </w:rPr>
              <w:t xml:space="preserve"> </w:t>
            </w:r>
            <w:r w:rsidRPr="00A65A68">
              <w:rPr>
                <w:rFonts w:eastAsia="Arial Nova Light"/>
                <w:color w:val="000000"/>
              </w:rPr>
              <w:t>20.1(e)</w:t>
            </w:r>
            <w:r w:rsidRPr="00975CA0">
              <w:rPr>
                <w:rFonts w:eastAsia="Arial Nova Light"/>
                <w:color w:val="000000"/>
              </w:rPr>
              <w:t xml:space="preserve"> des Conditions générales du Contrat.</w:t>
            </w:r>
          </w:p>
          <w:p w14:paraId="60EE18AD" w14:textId="77777777" w:rsidR="005A313A" w:rsidRPr="00975CA0" w:rsidRDefault="00E83717" w:rsidP="00A65A68">
            <w:pPr>
              <w:widowControl/>
              <w:numPr>
                <w:ilvl w:val="1"/>
                <w:numId w:val="16"/>
              </w:numPr>
              <w:pBdr>
                <w:top w:val="nil"/>
                <w:left w:val="nil"/>
                <w:bottom w:val="nil"/>
                <w:right w:val="nil"/>
                <w:between w:val="nil"/>
              </w:pBdr>
              <w:spacing w:line="259" w:lineRule="auto"/>
              <w:ind w:right="-74"/>
              <w:jc w:val="both"/>
              <w:rPr>
                <w:rFonts w:eastAsia="Arial Nova Light"/>
                <w:color w:val="000000"/>
              </w:rPr>
            </w:pPr>
            <w:r w:rsidRPr="00975CA0">
              <w:rPr>
                <w:rFonts w:eastAsia="Arial Nova Light"/>
                <w:color w:val="000000"/>
              </w:rPr>
              <w:t xml:space="preserve">En vertu du principe défini à la Clause </w:t>
            </w:r>
            <w:r w:rsidRPr="00A65A68">
              <w:rPr>
                <w:rFonts w:eastAsia="Arial Nova Light"/>
                <w:color w:val="000000"/>
              </w:rPr>
              <w:t>14.1</w:t>
            </w:r>
            <w:r w:rsidRPr="00975CA0">
              <w:rPr>
                <w:rFonts w:eastAsia="Arial Nova Light"/>
                <w:color w:val="000000"/>
              </w:rPr>
              <w:t xml:space="preserve"> des CGC, la Banque annulera la fraction du prêt allouée à un Marché de Fournitures ou de Travaux si elle établit à un moment quelconque que des représentants de l’Emprunteur ou un bénéficiaire du prêt se sont livrés à la corruption ou à des manœuvres frauduleuses, collusoires ou coercitives en vue de l’obtention ou au cours de l’exécution dudit Marché, sans que l’Emprunteur ait pris en temps voulu et à la satisfaction de la Banque les mesures nécessaires pour remédier à la situation.</w:t>
            </w:r>
          </w:p>
        </w:tc>
      </w:tr>
      <w:tr w:rsidR="005A313A" w:rsidRPr="00975CA0" w14:paraId="5E7C71DA" w14:textId="77777777" w:rsidTr="00ED5DF9">
        <w:tc>
          <w:tcPr>
            <w:tcW w:w="2113" w:type="dxa"/>
          </w:tcPr>
          <w:p w14:paraId="09407E73" w14:textId="77777777" w:rsidR="005A313A" w:rsidRPr="00975CA0" w:rsidRDefault="00E83717">
            <w:pPr>
              <w:widowControl/>
              <w:numPr>
                <w:ilvl w:val="0"/>
                <w:numId w:val="16"/>
              </w:numPr>
              <w:pBdr>
                <w:top w:val="nil"/>
                <w:left w:val="nil"/>
                <w:bottom w:val="nil"/>
                <w:right w:val="nil"/>
                <w:between w:val="nil"/>
              </w:pBdr>
              <w:spacing w:after="120" w:line="259" w:lineRule="auto"/>
              <w:rPr>
                <w:rFonts w:eastAsia="Arial Nova Light"/>
                <w:b/>
                <w:color w:val="000000"/>
              </w:rPr>
            </w:pPr>
            <w:bookmarkStart w:id="16" w:name="_heading=h.17dp8vu" w:colFirst="0" w:colLast="0"/>
            <w:bookmarkEnd w:id="16"/>
            <w:r w:rsidRPr="00975CA0">
              <w:rPr>
                <w:rFonts w:eastAsia="Arial Nova Light"/>
                <w:b/>
                <w:color w:val="000000"/>
              </w:rPr>
              <w:t>Garantie de bonne exécution</w:t>
            </w:r>
          </w:p>
        </w:tc>
        <w:tc>
          <w:tcPr>
            <w:tcW w:w="7123" w:type="dxa"/>
          </w:tcPr>
          <w:p w14:paraId="0A3FC8BD" w14:textId="4A7C9AA8" w:rsidR="005A313A" w:rsidRPr="00975CA0" w:rsidRDefault="00E83717">
            <w:pPr>
              <w:widowControl/>
              <w:pBdr>
                <w:top w:val="nil"/>
                <w:left w:val="nil"/>
                <w:bottom w:val="nil"/>
                <w:right w:val="nil"/>
                <w:between w:val="nil"/>
              </w:pBdr>
              <w:tabs>
                <w:tab w:val="left" w:pos="1336"/>
              </w:tabs>
              <w:spacing w:after="120" w:line="259" w:lineRule="auto"/>
              <w:ind w:left="792" w:hanging="22"/>
              <w:jc w:val="both"/>
              <w:rPr>
                <w:rFonts w:eastAsia="Arial Nova Light"/>
                <w:color w:val="000000"/>
              </w:rPr>
            </w:pPr>
            <w:r w:rsidRPr="00975CA0">
              <w:rPr>
                <w:rFonts w:eastAsia="Arial Nova Light"/>
                <w:color w:val="000000"/>
              </w:rPr>
              <w:t>21.1</w:t>
            </w:r>
            <w:r w:rsidRPr="00975CA0">
              <w:rPr>
                <w:rFonts w:eastAsia="Arial Nova Light"/>
                <w:color w:val="000000"/>
              </w:rPr>
              <w:tab/>
              <w:t>Le montant de la garantie de bonne exécution sera de : dix pourcent (10%) du Prix du Marché</w:t>
            </w:r>
          </w:p>
          <w:p w14:paraId="4C04AEA9" w14:textId="00E3FB3A" w:rsidR="005A313A" w:rsidRPr="00975CA0" w:rsidRDefault="00E83717">
            <w:pPr>
              <w:widowControl/>
              <w:pBdr>
                <w:top w:val="nil"/>
                <w:left w:val="nil"/>
                <w:bottom w:val="nil"/>
                <w:right w:val="nil"/>
                <w:between w:val="nil"/>
              </w:pBdr>
              <w:spacing w:after="120" w:line="259" w:lineRule="auto"/>
              <w:ind w:left="792"/>
              <w:jc w:val="both"/>
              <w:rPr>
                <w:rFonts w:eastAsia="Arial Nova Light"/>
                <w:color w:val="000000"/>
              </w:rPr>
            </w:pPr>
            <w:r w:rsidRPr="00975CA0">
              <w:rPr>
                <w:rFonts w:eastAsia="Arial Nova Light"/>
                <w:color w:val="000000"/>
              </w:rPr>
              <w:t xml:space="preserve">21.2 </w:t>
            </w:r>
            <w:r w:rsidRPr="00975CA0">
              <w:rPr>
                <w:rFonts w:eastAsia="Arial Nova Light"/>
                <w:color w:val="000000"/>
              </w:rPr>
              <w:tab/>
              <w:t xml:space="preserve">Dans les dix (10) jours suivant réception de l’avis d’attribution du Marché, le </w:t>
            </w:r>
            <w:r w:rsidR="005D3720">
              <w:rPr>
                <w:rFonts w:eastAsia="Arial Nova Light"/>
                <w:color w:val="000000"/>
              </w:rPr>
              <w:t>Fournisseur</w:t>
            </w:r>
            <w:r w:rsidRPr="00975CA0">
              <w:rPr>
                <w:rFonts w:eastAsia="Arial Nova Light"/>
                <w:color w:val="000000"/>
              </w:rPr>
              <w:t xml:space="preserve"> fournira une garantie au titre de la bonne exécution du Marché, pour le montant et dans la monnaie ci-dessus.</w:t>
            </w:r>
          </w:p>
          <w:p w14:paraId="6AAD657B" w14:textId="668439BD" w:rsidR="005A313A" w:rsidRPr="00975CA0" w:rsidRDefault="00E83717">
            <w:pPr>
              <w:widowControl/>
              <w:pBdr>
                <w:top w:val="nil"/>
                <w:left w:val="nil"/>
                <w:bottom w:val="nil"/>
                <w:right w:val="nil"/>
                <w:between w:val="nil"/>
              </w:pBdr>
              <w:spacing w:after="120" w:line="259" w:lineRule="auto"/>
              <w:ind w:left="792"/>
              <w:jc w:val="both"/>
              <w:rPr>
                <w:rFonts w:eastAsia="Arial Nova Light"/>
                <w:color w:val="000000"/>
              </w:rPr>
            </w:pPr>
            <w:r w:rsidRPr="00975CA0">
              <w:rPr>
                <w:rFonts w:eastAsia="Arial Nova Light"/>
                <w:color w:val="000000"/>
              </w:rPr>
              <w:t>21.3</w:t>
            </w:r>
            <w:r w:rsidRPr="00975CA0">
              <w:rPr>
                <w:rFonts w:eastAsia="Arial Nova Light"/>
                <w:color w:val="000000"/>
              </w:rPr>
              <w:tab/>
              <w:t xml:space="preserve">La garantie de bonne exécution sera réglée à l’Acheteur en dédommagement de toute perte résultant de l’incapacité du </w:t>
            </w:r>
            <w:r w:rsidR="005D3720">
              <w:rPr>
                <w:rFonts w:eastAsia="Arial Nova Light"/>
                <w:color w:val="000000"/>
              </w:rPr>
              <w:t>Fournisseur</w:t>
            </w:r>
            <w:r w:rsidRPr="00975CA0">
              <w:rPr>
                <w:rFonts w:eastAsia="Arial Nova Light"/>
                <w:color w:val="000000"/>
              </w:rPr>
              <w:t xml:space="preserve"> à s’acquitter de toutes ses obligations au titre du Marché.</w:t>
            </w:r>
          </w:p>
          <w:p w14:paraId="191B0297" w14:textId="77777777" w:rsidR="005A313A" w:rsidRPr="00975CA0" w:rsidRDefault="00E83717">
            <w:pPr>
              <w:widowControl/>
              <w:pBdr>
                <w:top w:val="nil"/>
                <w:left w:val="nil"/>
                <w:bottom w:val="nil"/>
                <w:right w:val="nil"/>
                <w:between w:val="nil"/>
              </w:pBdr>
              <w:spacing w:after="120" w:line="259" w:lineRule="auto"/>
              <w:ind w:left="792"/>
              <w:jc w:val="both"/>
              <w:rPr>
                <w:rFonts w:eastAsia="Arial Nova Light"/>
                <w:color w:val="000000"/>
              </w:rPr>
            </w:pPr>
            <w:r w:rsidRPr="00975CA0">
              <w:rPr>
                <w:rFonts w:eastAsia="Arial Nova Light"/>
                <w:color w:val="000000"/>
              </w:rPr>
              <w:t>21.4</w:t>
            </w:r>
            <w:r w:rsidRPr="00975CA0">
              <w:rPr>
                <w:rFonts w:eastAsia="Arial Nova Light"/>
                <w:color w:val="000000"/>
              </w:rPr>
              <w:tab/>
              <w:t>La garantie de bonne exécution sera libellée dans la monnaie du Marché ou en une monnaie librement convertible jugée acceptable par l’Acheteur, et présentée sous formes stipulées par l’Acheteur dans l’annexe, ou sous toute autre forme jugée acceptable par l’Acheteur.</w:t>
            </w:r>
          </w:p>
          <w:p w14:paraId="3C3F2BB4" w14:textId="27CEA100" w:rsidR="005A313A" w:rsidRPr="00975CA0" w:rsidRDefault="00E83717">
            <w:pPr>
              <w:widowControl/>
              <w:pBdr>
                <w:top w:val="nil"/>
                <w:left w:val="nil"/>
                <w:bottom w:val="nil"/>
                <w:right w:val="nil"/>
                <w:between w:val="nil"/>
              </w:pBdr>
              <w:spacing w:after="120" w:line="259" w:lineRule="auto"/>
              <w:ind w:left="792"/>
              <w:jc w:val="both"/>
              <w:rPr>
                <w:rFonts w:eastAsia="Arial Nova Light"/>
                <w:color w:val="000000"/>
              </w:rPr>
            </w:pPr>
            <w:r w:rsidRPr="00975CA0">
              <w:rPr>
                <w:rFonts w:eastAsia="Arial Nova Light"/>
                <w:color w:val="000000"/>
              </w:rPr>
              <w:t>21.5</w:t>
            </w:r>
            <w:r w:rsidRPr="00975CA0">
              <w:rPr>
                <w:rFonts w:eastAsia="Arial Nova Light"/>
                <w:color w:val="000000"/>
              </w:rPr>
              <w:tab/>
              <w:t xml:space="preserve">L’Acheteur libérera et retournera au </w:t>
            </w:r>
            <w:r w:rsidR="005D3720">
              <w:rPr>
                <w:rFonts w:eastAsia="Arial Nova Light"/>
                <w:color w:val="000000"/>
              </w:rPr>
              <w:t>Fournisseur</w:t>
            </w:r>
            <w:r w:rsidRPr="00975CA0">
              <w:rPr>
                <w:rFonts w:eastAsia="Arial Nova Light"/>
                <w:color w:val="000000"/>
              </w:rPr>
              <w:t xml:space="preserve"> la garantie de bonne exécution au plus tard vingt-huit (28) jours après la date d’achèvement des obligations incombant au </w:t>
            </w:r>
            <w:r w:rsidR="005D3720">
              <w:rPr>
                <w:rFonts w:eastAsia="Arial Nova Light"/>
                <w:color w:val="000000"/>
              </w:rPr>
              <w:t>Fournisseur</w:t>
            </w:r>
            <w:r w:rsidRPr="00975CA0">
              <w:rPr>
                <w:rFonts w:eastAsia="Arial Nova Light"/>
                <w:color w:val="000000"/>
              </w:rPr>
              <w:t xml:space="preserve"> au titre de la réalisation du Marché, y compris les obligations de garantie technique.</w:t>
            </w:r>
          </w:p>
        </w:tc>
      </w:tr>
    </w:tbl>
    <w:p w14:paraId="6728B3C0" w14:textId="77777777" w:rsidR="005A313A" w:rsidRPr="00975CA0" w:rsidRDefault="005A313A">
      <w:pPr>
        <w:tabs>
          <w:tab w:val="left" w:pos="3600"/>
          <w:tab w:val="left" w:pos="6480"/>
        </w:tabs>
        <w:jc w:val="both"/>
        <w:rPr>
          <w:rFonts w:eastAsia="Arial Nova Light"/>
        </w:rPr>
      </w:pPr>
    </w:p>
    <w:p w14:paraId="1F84BABF" w14:textId="77777777" w:rsidR="005A313A" w:rsidRPr="00975CA0" w:rsidRDefault="00E83717">
      <w:pPr>
        <w:tabs>
          <w:tab w:val="left" w:pos="3600"/>
          <w:tab w:val="left" w:pos="6480"/>
        </w:tabs>
        <w:jc w:val="both"/>
        <w:rPr>
          <w:rFonts w:eastAsia="Arial Nova Light"/>
        </w:rPr>
      </w:pPr>
      <w:r w:rsidRPr="00975CA0">
        <w:rPr>
          <w:rFonts w:eastAsia="Arial Nova Light"/>
        </w:rPr>
        <w:t xml:space="preserve">Signé, Fait à </w:t>
      </w:r>
      <w:r w:rsidRPr="00975CA0">
        <w:rPr>
          <w:rFonts w:eastAsia="Arial Nova Light"/>
          <w:u w:val="single"/>
        </w:rPr>
        <w:tab/>
        <w:t xml:space="preserve"> </w:t>
      </w:r>
      <w:r w:rsidRPr="00975CA0">
        <w:rPr>
          <w:rFonts w:eastAsia="Arial Nova Light"/>
        </w:rPr>
        <w:t xml:space="preserve">le </w:t>
      </w:r>
      <w:r w:rsidRPr="00975CA0">
        <w:rPr>
          <w:rFonts w:eastAsia="Arial Nova Light"/>
          <w:u w:val="single"/>
        </w:rPr>
        <w:tab/>
      </w:r>
      <w:r w:rsidRPr="00975CA0">
        <w:rPr>
          <w:rFonts w:eastAsia="Arial Nova Light"/>
        </w:rPr>
        <w:t xml:space="preserve"> (pour l’Acheteur)</w:t>
      </w:r>
    </w:p>
    <w:p w14:paraId="41FCFDBD" w14:textId="77777777" w:rsidR="005A313A" w:rsidRPr="00975CA0" w:rsidRDefault="005A313A">
      <w:pPr>
        <w:tabs>
          <w:tab w:val="left" w:pos="3600"/>
          <w:tab w:val="left" w:pos="6480"/>
        </w:tabs>
        <w:jc w:val="both"/>
        <w:rPr>
          <w:rFonts w:eastAsia="Arial Nova Light"/>
        </w:rPr>
      </w:pPr>
    </w:p>
    <w:p w14:paraId="219F1906" w14:textId="77777777" w:rsidR="005A313A" w:rsidRPr="00975CA0" w:rsidRDefault="005A313A">
      <w:pPr>
        <w:tabs>
          <w:tab w:val="left" w:pos="3600"/>
          <w:tab w:val="left" w:pos="6480"/>
        </w:tabs>
        <w:jc w:val="both"/>
        <w:rPr>
          <w:rFonts w:eastAsia="Arial Nova Light"/>
        </w:rPr>
      </w:pPr>
    </w:p>
    <w:p w14:paraId="6F8FBB17" w14:textId="77777777" w:rsidR="005A313A" w:rsidRPr="00975CA0" w:rsidRDefault="005A313A">
      <w:pPr>
        <w:tabs>
          <w:tab w:val="left" w:pos="3600"/>
          <w:tab w:val="left" w:pos="6480"/>
        </w:tabs>
        <w:jc w:val="both"/>
        <w:rPr>
          <w:rFonts w:eastAsia="Arial Nova Light"/>
        </w:rPr>
      </w:pPr>
    </w:p>
    <w:p w14:paraId="78095F3B" w14:textId="425B5C78" w:rsidR="005A313A" w:rsidRPr="00975CA0" w:rsidRDefault="00E83717">
      <w:pPr>
        <w:tabs>
          <w:tab w:val="left" w:pos="3600"/>
          <w:tab w:val="left" w:pos="6480"/>
        </w:tabs>
        <w:jc w:val="both"/>
        <w:rPr>
          <w:rFonts w:eastAsia="Arial Nova Light"/>
        </w:rPr>
      </w:pPr>
      <w:r w:rsidRPr="00975CA0">
        <w:rPr>
          <w:rFonts w:eastAsia="Arial Nova Light"/>
        </w:rPr>
        <w:t xml:space="preserve">Signé, Fait à </w:t>
      </w:r>
      <w:r w:rsidRPr="00975CA0">
        <w:rPr>
          <w:rFonts w:eastAsia="Arial Nova Light"/>
          <w:u w:val="single"/>
        </w:rPr>
        <w:tab/>
        <w:t xml:space="preserve"> </w:t>
      </w:r>
      <w:r w:rsidRPr="00975CA0">
        <w:rPr>
          <w:rFonts w:eastAsia="Arial Nova Light"/>
        </w:rPr>
        <w:t xml:space="preserve">le </w:t>
      </w:r>
      <w:r w:rsidRPr="00975CA0">
        <w:rPr>
          <w:rFonts w:eastAsia="Arial Nova Light"/>
          <w:u w:val="single"/>
        </w:rPr>
        <w:tab/>
      </w:r>
      <w:r w:rsidRPr="00975CA0">
        <w:rPr>
          <w:rFonts w:eastAsia="Arial Nova Light"/>
        </w:rPr>
        <w:t xml:space="preserve"> (pour le </w:t>
      </w:r>
      <w:r w:rsidR="005D3720">
        <w:rPr>
          <w:rFonts w:eastAsia="Arial Nova Light"/>
        </w:rPr>
        <w:t>Fournisseur</w:t>
      </w:r>
      <w:r w:rsidRPr="00975CA0">
        <w:rPr>
          <w:rFonts w:eastAsia="Arial Nova Light"/>
        </w:rPr>
        <w:t xml:space="preserve">) </w:t>
      </w:r>
    </w:p>
    <w:p w14:paraId="1E88EC87" w14:textId="77777777" w:rsidR="00BE2AE5" w:rsidRDefault="00BE2AE5">
      <w:bookmarkStart w:id="17" w:name="_heading=h.3rdcrjn" w:colFirst="0" w:colLast="0"/>
      <w:bookmarkEnd w:id="17"/>
      <w:r>
        <w:br w:type="page"/>
      </w:r>
    </w:p>
    <w:bookmarkEnd w:id="15"/>
    <w:tbl>
      <w:tblPr>
        <w:tblW w:w="9198" w:type="dxa"/>
        <w:tblLayout w:type="fixed"/>
        <w:tblLook w:val="0000" w:firstRow="0" w:lastRow="0" w:firstColumn="0" w:lastColumn="0" w:noHBand="0" w:noVBand="0"/>
      </w:tblPr>
      <w:tblGrid>
        <w:gridCol w:w="9198"/>
      </w:tblGrid>
      <w:tr w:rsidR="0063166B" w:rsidRPr="008D5992" w14:paraId="67C2D5BB" w14:textId="77777777" w:rsidTr="000E5AC3">
        <w:trPr>
          <w:trHeight w:val="1216"/>
        </w:trPr>
        <w:tc>
          <w:tcPr>
            <w:tcW w:w="9198" w:type="dxa"/>
            <w:vAlign w:val="center"/>
          </w:tcPr>
          <w:p w14:paraId="3EC02004" w14:textId="586B1170" w:rsidR="0063166B" w:rsidRPr="00842B13" w:rsidRDefault="0063166B" w:rsidP="00842B13">
            <w:pPr>
              <w:numPr>
                <w:ilvl w:val="1"/>
                <w:numId w:val="10"/>
              </w:numPr>
              <w:spacing w:line="240" w:lineRule="auto"/>
              <w:ind w:left="0" w:firstLine="0"/>
              <w:jc w:val="center"/>
              <w:rPr>
                <w:rFonts w:eastAsia="Arial Nova Light"/>
                <w:b/>
                <w:color w:val="000000"/>
              </w:rPr>
            </w:pPr>
            <w:r w:rsidRPr="008D5992">
              <w:br w:type="page"/>
            </w:r>
            <w:bookmarkStart w:id="18" w:name="_Toc486345123"/>
            <w:bookmarkStart w:id="19" w:name="_Toc382928283"/>
            <w:r w:rsidRPr="00842B13">
              <w:rPr>
                <w:rFonts w:eastAsia="Arial Nova Light"/>
                <w:b/>
                <w:color w:val="000000"/>
              </w:rPr>
              <w:t>Modèle</w:t>
            </w:r>
            <w:r w:rsidRPr="008D5992">
              <w:rPr>
                <w:sz w:val="32"/>
                <w:lang w:eastAsia="en-US"/>
              </w:rPr>
              <w:t xml:space="preserve"> </w:t>
            </w:r>
            <w:r w:rsidRPr="00842B13">
              <w:rPr>
                <w:rFonts w:eastAsia="Arial Nova Light"/>
                <w:b/>
                <w:color w:val="000000"/>
              </w:rPr>
              <w:t>de garantie de soumission</w:t>
            </w:r>
            <w:bookmarkEnd w:id="18"/>
          </w:p>
          <w:p w14:paraId="6B9900DC" w14:textId="370AD0BC" w:rsidR="0063166B" w:rsidRPr="008D5992" w:rsidRDefault="0063166B" w:rsidP="00842B13">
            <w:pPr>
              <w:jc w:val="center"/>
            </w:pPr>
            <w:r w:rsidRPr="008D5992">
              <w:rPr>
                <w:b/>
                <w:lang w:eastAsia="en-US"/>
              </w:rPr>
              <w:t>(garantie bancaire)</w:t>
            </w:r>
            <w:bookmarkEnd w:id="19"/>
          </w:p>
        </w:tc>
      </w:tr>
    </w:tbl>
    <w:p w14:paraId="388E50A8" w14:textId="77777777" w:rsidR="0063166B" w:rsidRPr="008D5992" w:rsidRDefault="0063166B" w:rsidP="0063166B">
      <w:pPr>
        <w:tabs>
          <w:tab w:val="right" w:pos="9000"/>
        </w:tabs>
        <w:spacing w:afterLines="120" w:after="288"/>
        <w:jc w:val="both"/>
        <w:rPr>
          <w:i/>
        </w:rPr>
      </w:pPr>
      <w:r w:rsidRPr="008D5992">
        <w:rPr>
          <w:i/>
        </w:rPr>
        <w:br/>
        <w:t xml:space="preserve">[La banque remplit ce modèle de garantie d’offre conformément aux indications entre crochets] </w:t>
      </w:r>
    </w:p>
    <w:p w14:paraId="46B9222F" w14:textId="77777777" w:rsidR="0063166B" w:rsidRPr="008D5992" w:rsidRDefault="0063166B" w:rsidP="0063166B">
      <w:pPr>
        <w:rPr>
          <w:i/>
        </w:rPr>
      </w:pPr>
    </w:p>
    <w:p w14:paraId="47614728" w14:textId="77777777" w:rsidR="0063166B" w:rsidRPr="008D5992" w:rsidRDefault="0063166B" w:rsidP="0063166B">
      <w:pPr>
        <w:spacing w:afterLines="120" w:after="288"/>
        <w:rPr>
          <w:i/>
        </w:rPr>
      </w:pPr>
      <w:r w:rsidRPr="008D5992">
        <w:rPr>
          <w:i/>
        </w:rPr>
        <w:t>[Insérer le nom de la banque, et l’adresse de l’agence émettrice]</w:t>
      </w:r>
    </w:p>
    <w:p w14:paraId="79F39A73" w14:textId="77777777" w:rsidR="0063166B" w:rsidRPr="008D5992" w:rsidRDefault="0063166B" w:rsidP="0063166B">
      <w:pPr>
        <w:spacing w:afterLines="120" w:after="288"/>
        <w:rPr>
          <w:i/>
        </w:rPr>
      </w:pPr>
      <w:r w:rsidRPr="008D5992">
        <w:rPr>
          <w:b/>
        </w:rPr>
        <w:t>Bénéficiaire :</w:t>
      </w:r>
      <w:r w:rsidRPr="008D5992">
        <w:t xml:space="preserve"> </w:t>
      </w:r>
      <w:r w:rsidRPr="008D5992">
        <w:rPr>
          <w:i/>
        </w:rPr>
        <w:t xml:space="preserve">[insérer nom et adresse de l’Acheteur] </w:t>
      </w:r>
    </w:p>
    <w:p w14:paraId="11793494" w14:textId="71A6B3CD" w:rsidR="0063166B" w:rsidRPr="008D5992" w:rsidRDefault="0063166B" w:rsidP="0063166B">
      <w:pPr>
        <w:spacing w:afterLines="120" w:after="288"/>
        <w:ind w:right="72"/>
      </w:pPr>
      <w:r w:rsidRPr="008D5992">
        <w:rPr>
          <w:b/>
        </w:rPr>
        <w:t xml:space="preserve">Avis </w:t>
      </w:r>
      <w:r>
        <w:rPr>
          <w:b/>
        </w:rPr>
        <w:t>Demande de Cotation</w:t>
      </w:r>
      <w:r w:rsidRPr="008D5992">
        <w:rPr>
          <w:b/>
        </w:rPr>
        <w:t xml:space="preserve"> No. :</w:t>
      </w:r>
      <w:r w:rsidRPr="008D5992">
        <w:t xml:space="preserve"> </w:t>
      </w:r>
      <w:r w:rsidRPr="008D5992">
        <w:rPr>
          <w:i/>
        </w:rPr>
        <w:t xml:space="preserve">[insérer le numéro de </w:t>
      </w:r>
      <w:r>
        <w:rPr>
          <w:i/>
        </w:rPr>
        <w:t>la Demande de Cotation</w:t>
      </w:r>
      <w:r w:rsidRPr="008D5992">
        <w:rPr>
          <w:i/>
        </w:rPr>
        <w:t>]</w:t>
      </w:r>
    </w:p>
    <w:p w14:paraId="71E2BC8C" w14:textId="77777777" w:rsidR="0063166B" w:rsidRPr="008D5992" w:rsidRDefault="0063166B" w:rsidP="0063166B">
      <w:pPr>
        <w:spacing w:afterLines="120" w:after="288"/>
      </w:pPr>
      <w:r w:rsidRPr="008D5992">
        <w:rPr>
          <w:b/>
        </w:rPr>
        <w:t>Date :</w:t>
      </w:r>
      <w:r w:rsidRPr="008D5992">
        <w:t xml:space="preserve"> </w:t>
      </w:r>
      <w:r w:rsidRPr="008D5992">
        <w:rPr>
          <w:i/>
        </w:rPr>
        <w:t>[insérer date]</w:t>
      </w:r>
    </w:p>
    <w:p w14:paraId="13DA3564" w14:textId="77777777" w:rsidR="0063166B" w:rsidRPr="008D5992" w:rsidRDefault="0063166B" w:rsidP="0063166B">
      <w:pPr>
        <w:spacing w:afterLines="120" w:after="288"/>
      </w:pPr>
      <w:r w:rsidRPr="008D5992">
        <w:rPr>
          <w:b/>
        </w:rPr>
        <w:t>Garantie d’offre no. </w:t>
      </w:r>
      <w:r w:rsidRPr="008D5992">
        <w:rPr>
          <w:b/>
          <w:i/>
        </w:rPr>
        <w:t>:</w:t>
      </w:r>
      <w:r w:rsidRPr="008D5992">
        <w:rPr>
          <w:i/>
        </w:rPr>
        <w:t xml:space="preserve"> [insérer No de garantie]</w:t>
      </w:r>
    </w:p>
    <w:p w14:paraId="353EEE08" w14:textId="77777777" w:rsidR="0063166B" w:rsidRPr="008D5992" w:rsidRDefault="0063166B" w:rsidP="0063166B">
      <w:pPr>
        <w:spacing w:afterLines="120" w:after="288"/>
      </w:pPr>
      <w:r w:rsidRPr="008D5992">
        <w:rPr>
          <w:b/>
        </w:rPr>
        <w:t>Garant :</w:t>
      </w:r>
      <w:r w:rsidRPr="008D5992">
        <w:t xml:space="preserve"> </w:t>
      </w:r>
      <w:r w:rsidRPr="008D5992">
        <w:rPr>
          <w:i/>
        </w:rPr>
        <w:t>[insérer le nom de la banque, et l’adresse de l’agence émettrice, sauf si cela figure à l’en-tête]</w:t>
      </w:r>
    </w:p>
    <w:p w14:paraId="4A3E854B" w14:textId="1167FC01" w:rsidR="0063166B" w:rsidRPr="008D5992" w:rsidRDefault="0063166B" w:rsidP="0063166B">
      <w:pPr>
        <w:spacing w:afterLines="120" w:after="288"/>
        <w:jc w:val="both"/>
      </w:pPr>
      <w:r w:rsidRPr="008D5992">
        <w:t>Nous avons été informés que _____________</w:t>
      </w:r>
      <w:r w:rsidRPr="008D5992">
        <w:rPr>
          <w:i/>
        </w:rPr>
        <w:t xml:space="preserve"> [insérer numéro du Marché]</w:t>
      </w:r>
      <w:r w:rsidRPr="008D5992">
        <w:t xml:space="preserve"> (ci-après dénommé « le Soumissionnaire ») a répondu à votre </w:t>
      </w:r>
      <w:r>
        <w:t>demande de cotation</w:t>
      </w:r>
      <w:r w:rsidRPr="008D5992">
        <w:t xml:space="preserve"> no. _____________</w:t>
      </w:r>
      <w:r w:rsidRPr="008D5992">
        <w:rPr>
          <w:i/>
        </w:rPr>
        <w:t xml:space="preserve"> [insérer no de </w:t>
      </w:r>
      <w:r>
        <w:rPr>
          <w:i/>
        </w:rPr>
        <w:t>Demande de Cotation</w:t>
      </w:r>
      <w:r w:rsidRPr="008D5992">
        <w:rPr>
          <w:i/>
        </w:rPr>
        <w:t>]</w:t>
      </w:r>
      <w:r w:rsidRPr="008D5992">
        <w:t xml:space="preserve"> pour la fourniture de _____________</w:t>
      </w:r>
      <w:r w:rsidRPr="008D5992">
        <w:rPr>
          <w:i/>
        </w:rPr>
        <w:t xml:space="preserve"> [insérer description des fournitures]</w:t>
      </w:r>
      <w:r w:rsidRPr="008D5992">
        <w:t xml:space="preserve"> et vous a soumis ou vous soumettra son offre en date du _____________</w:t>
      </w:r>
      <w:r w:rsidRPr="008D5992">
        <w:rPr>
          <w:i/>
        </w:rPr>
        <w:t xml:space="preserve"> [insérer date du dépôt de l’offre]</w:t>
      </w:r>
      <w:r w:rsidRPr="008D5992">
        <w:t xml:space="preserve"> (ci-après dénommée « l’Offre »).</w:t>
      </w:r>
    </w:p>
    <w:p w14:paraId="5B8C66A9" w14:textId="143C13B2" w:rsidR="0063166B" w:rsidRPr="008D5992" w:rsidRDefault="0063166B" w:rsidP="0063166B">
      <w:pPr>
        <w:spacing w:afterLines="120" w:after="288"/>
        <w:jc w:val="both"/>
      </w:pPr>
      <w:bookmarkStart w:id="20" w:name="_Toc485990648"/>
      <w:bookmarkStart w:id="21" w:name="_Toc485990959"/>
      <w:r w:rsidRPr="008D5992">
        <w:t xml:space="preserve">En vertu des dispositions du dossier </w:t>
      </w:r>
      <w:r>
        <w:t>de Demande de Cotation</w:t>
      </w:r>
      <w:r w:rsidRPr="008D5992">
        <w:t>, l’Offre doit être accompagnée d’une garantie d’offre.</w:t>
      </w:r>
      <w:bookmarkEnd w:id="20"/>
      <w:bookmarkEnd w:id="21"/>
    </w:p>
    <w:p w14:paraId="344B481F" w14:textId="0C56B7FC" w:rsidR="0063166B" w:rsidRPr="008D5992" w:rsidRDefault="0063166B" w:rsidP="0063166B">
      <w:pPr>
        <w:spacing w:afterLines="120" w:after="288"/>
        <w:jc w:val="both"/>
      </w:pPr>
      <w:r w:rsidRPr="008D5992">
        <w:t>A la demande du Soumissionnaire, nous _____________</w:t>
      </w:r>
      <w:r w:rsidRPr="008D5992">
        <w:rPr>
          <w:i/>
        </w:rPr>
        <w:t xml:space="preserve"> [insérer nom de la banque] </w:t>
      </w:r>
      <w:r w:rsidRPr="008D5992">
        <w:t>nous engageons par la présente, sans réserve et irrévocablement, à vous payer à première demande, toute somme d’argent que vous pourriez réclamer dans la limite de _____________</w:t>
      </w:r>
      <w:r w:rsidRPr="008D5992">
        <w:rPr>
          <w:i/>
        </w:rPr>
        <w:t xml:space="preserve"> [insérer la somme en chiffres dans la monnaie du pays de l’Acheteur ou un montant équivalent dans une monnaie internationale librement convertible]. </w:t>
      </w:r>
      <w:r w:rsidRPr="008D5992">
        <w:t xml:space="preserve">_____________ </w:t>
      </w:r>
      <w:r w:rsidRPr="008D5992">
        <w:rPr>
          <w:i/>
        </w:rPr>
        <w:t xml:space="preserve">[insérer la somme en lettres]. </w:t>
      </w:r>
      <w:bookmarkStart w:id="22" w:name="_Toc485990649"/>
      <w:bookmarkStart w:id="23" w:name="_Toc485990960"/>
      <w:r w:rsidRPr="008D5992">
        <w:t>Votre demande en paiement doit être accompagnée d’une déclaration attestant que le Soumissionnaire n'a pas exécuté une des obligations auxquelles il est tenu en vertu de l’Offre, à savoir :</w:t>
      </w:r>
      <w:bookmarkEnd w:id="22"/>
      <w:bookmarkEnd w:id="23"/>
    </w:p>
    <w:p w14:paraId="471AA839" w14:textId="77777777" w:rsidR="0063166B" w:rsidRPr="008D5992" w:rsidRDefault="0063166B" w:rsidP="0063166B">
      <w:pPr>
        <w:pStyle w:val="NormalWeb"/>
        <w:numPr>
          <w:ilvl w:val="0"/>
          <w:numId w:val="27"/>
        </w:numPr>
        <w:ind w:left="851" w:hanging="491"/>
        <w:jc w:val="both"/>
        <w:rPr>
          <w:rFonts w:ascii="Times New Roman" w:hAnsi="Times New Roman" w:cs="Times New Roman"/>
          <w:lang w:val="fr-FR"/>
        </w:rPr>
      </w:pPr>
      <w:bookmarkStart w:id="24" w:name="_Toc485990650"/>
      <w:bookmarkStart w:id="25" w:name="_Toc485990961"/>
      <w:r w:rsidRPr="008D5992">
        <w:rPr>
          <w:rFonts w:ascii="Times New Roman" w:hAnsi="Times New Roman" w:cs="Times New Roman"/>
          <w:lang w:val="fr-FR"/>
        </w:rPr>
        <w:t>s’il retire l’Offre pendant la période de validité qu‘il a spécifiée dans la lettre de soumission de l’offre; ou</w:t>
      </w:r>
      <w:bookmarkEnd w:id="24"/>
      <w:bookmarkEnd w:id="25"/>
    </w:p>
    <w:p w14:paraId="64B4802D" w14:textId="77777777" w:rsidR="0063166B" w:rsidRPr="008D5992" w:rsidRDefault="0063166B" w:rsidP="0063166B">
      <w:pPr>
        <w:pStyle w:val="NormalWeb"/>
        <w:numPr>
          <w:ilvl w:val="0"/>
          <w:numId w:val="27"/>
        </w:numPr>
        <w:ind w:left="851" w:hanging="491"/>
        <w:jc w:val="both"/>
        <w:rPr>
          <w:rFonts w:ascii="Times New Roman" w:hAnsi="Times New Roman" w:cs="Times New Roman"/>
          <w:lang w:val="fr-FR"/>
        </w:rPr>
      </w:pPr>
      <w:bookmarkStart w:id="26" w:name="_Toc485990651"/>
      <w:bookmarkStart w:id="27" w:name="_Toc485990962"/>
      <w:r w:rsidRPr="008D5992">
        <w:rPr>
          <w:rFonts w:ascii="Times New Roman" w:hAnsi="Times New Roman" w:cs="Times New Roman"/>
          <w:lang w:val="fr-FR"/>
        </w:rPr>
        <w:t>si, s’étant vu notifier l’acceptation de l’Offre par l’Acheteur pendant la période de validité telle qu’indiquée dans la lettre de soumission de l’offre ou prorogée par l’Acheteur avant l’expiration de cette période, il :</w:t>
      </w:r>
      <w:bookmarkEnd w:id="26"/>
      <w:bookmarkEnd w:id="27"/>
    </w:p>
    <w:p w14:paraId="7BA626A5" w14:textId="77777777" w:rsidR="0063166B" w:rsidRPr="008D5992" w:rsidRDefault="0063166B" w:rsidP="0063166B">
      <w:pPr>
        <w:pStyle w:val="Paragraphedeliste"/>
        <w:widowControl/>
        <w:numPr>
          <w:ilvl w:val="0"/>
          <w:numId w:val="28"/>
        </w:numPr>
        <w:autoSpaceDE w:val="0"/>
        <w:autoSpaceDN w:val="0"/>
        <w:adjustRightInd w:val="0"/>
        <w:spacing w:after="120" w:line="240" w:lineRule="auto"/>
        <w:ind w:left="1559" w:hanging="357"/>
        <w:contextualSpacing w:val="0"/>
        <w:jc w:val="both"/>
      </w:pPr>
      <w:bookmarkStart w:id="28" w:name="_Toc485990652"/>
      <w:bookmarkStart w:id="29" w:name="_Toc485990963"/>
      <w:r w:rsidRPr="008D5992">
        <w:t>ne signe pas le Marché ; ou</w:t>
      </w:r>
      <w:bookmarkEnd w:id="28"/>
      <w:bookmarkEnd w:id="29"/>
    </w:p>
    <w:p w14:paraId="30258227" w14:textId="77777777" w:rsidR="0063166B" w:rsidRPr="008D5992" w:rsidRDefault="0063166B" w:rsidP="0063166B">
      <w:pPr>
        <w:pStyle w:val="Paragraphedeliste"/>
        <w:widowControl/>
        <w:numPr>
          <w:ilvl w:val="0"/>
          <w:numId w:val="28"/>
        </w:numPr>
        <w:autoSpaceDE w:val="0"/>
        <w:autoSpaceDN w:val="0"/>
        <w:adjustRightInd w:val="0"/>
        <w:spacing w:after="120" w:line="240" w:lineRule="auto"/>
        <w:ind w:left="1559" w:hanging="357"/>
        <w:contextualSpacing w:val="0"/>
        <w:jc w:val="both"/>
      </w:pPr>
      <w:bookmarkStart w:id="30" w:name="_Toc485990653"/>
      <w:bookmarkStart w:id="31" w:name="_Toc485990964"/>
      <w:r w:rsidRPr="008D5992">
        <w:t>ne fournit pas la garantie de bonne exécution du Marché, s’il est tenu de le faire ainsi qu’il est prévu dans les Instructions aux soumissionnaires.</w:t>
      </w:r>
      <w:bookmarkEnd w:id="30"/>
      <w:bookmarkEnd w:id="31"/>
    </w:p>
    <w:p w14:paraId="29FECF89" w14:textId="77777777" w:rsidR="0063166B" w:rsidRPr="008D5992" w:rsidRDefault="0063166B" w:rsidP="0063166B">
      <w:pPr>
        <w:spacing w:afterLines="120" w:after="288"/>
        <w:jc w:val="both"/>
      </w:pPr>
      <w:bookmarkStart w:id="32" w:name="_Toc485990654"/>
      <w:bookmarkStart w:id="33" w:name="_Toc485990965"/>
      <w:r w:rsidRPr="008D5992">
        <w:t>La présente garantie expirera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nom du soumissionnaire retenu, ou (ii) vingt-huit (28) jours après l’expiration de l’Offre.</w:t>
      </w:r>
      <w:bookmarkEnd w:id="32"/>
      <w:bookmarkEnd w:id="33"/>
    </w:p>
    <w:p w14:paraId="2F6C8B8B" w14:textId="77777777" w:rsidR="0063166B" w:rsidRPr="008D5992" w:rsidRDefault="0063166B" w:rsidP="0063166B">
      <w:pPr>
        <w:spacing w:afterLines="120" w:after="288"/>
      </w:pPr>
      <w:r w:rsidRPr="008D5992">
        <w:t>Toute demande de paiement au titre de la présente garantie doit être reçue à cette date au plus tard.</w:t>
      </w:r>
    </w:p>
    <w:p w14:paraId="723225FD" w14:textId="77777777" w:rsidR="0063166B" w:rsidRPr="008D5992" w:rsidRDefault="0063166B" w:rsidP="0063166B">
      <w:pPr>
        <w:spacing w:afterLines="120" w:after="288"/>
      </w:pPr>
      <w:bookmarkStart w:id="34" w:name="_Toc485990655"/>
      <w:bookmarkStart w:id="35" w:name="_Toc485990966"/>
      <w:r w:rsidRPr="008D5992">
        <w:t>La présente garantie est régie par les Règles uniformes de la Chambre de Commerce Internationale 2010 (CCI) relatives aux garanties sur demande, Publication CCI no : 758.</w:t>
      </w:r>
      <w:bookmarkEnd w:id="34"/>
      <w:bookmarkEnd w:id="35"/>
    </w:p>
    <w:p w14:paraId="08E85A97" w14:textId="77777777" w:rsidR="0063166B" w:rsidRPr="008D5992" w:rsidRDefault="0063166B" w:rsidP="0063166B">
      <w:pPr>
        <w:tabs>
          <w:tab w:val="left" w:pos="1188"/>
          <w:tab w:val="left" w:pos="2394"/>
          <w:tab w:val="left" w:pos="4209"/>
          <w:tab w:val="left" w:pos="5238"/>
          <w:tab w:val="left" w:pos="7632"/>
          <w:tab w:val="left" w:pos="7868"/>
          <w:tab w:val="left" w:pos="9468"/>
        </w:tabs>
        <w:spacing w:before="120" w:after="120"/>
        <w:ind w:left="6237" w:hanging="6237"/>
        <w:jc w:val="both"/>
      </w:pPr>
      <w:r w:rsidRPr="008D5992">
        <w:t xml:space="preserve">Nom : </w:t>
      </w:r>
      <w:r w:rsidRPr="008D5992">
        <w:rPr>
          <w:i/>
          <w:iCs/>
        </w:rPr>
        <w:t>[nom complet de la personne signataire]</w:t>
      </w:r>
      <w:r w:rsidRPr="008D5992">
        <w:t xml:space="preserve"> Titre </w:t>
      </w:r>
      <w:r w:rsidRPr="008D5992">
        <w:rPr>
          <w:i/>
          <w:iCs/>
        </w:rPr>
        <w:t>[capacité juridique de la personne signataire]</w:t>
      </w:r>
    </w:p>
    <w:p w14:paraId="54E81A1C" w14:textId="77777777" w:rsidR="0063166B" w:rsidRPr="008D5992" w:rsidRDefault="0063166B" w:rsidP="0063166B">
      <w:pPr>
        <w:tabs>
          <w:tab w:val="left" w:pos="1188"/>
          <w:tab w:val="left" w:pos="2394"/>
          <w:tab w:val="left" w:pos="4209"/>
          <w:tab w:val="left" w:pos="5238"/>
          <w:tab w:val="left" w:pos="7632"/>
          <w:tab w:val="left" w:pos="7868"/>
          <w:tab w:val="left" w:pos="9468"/>
        </w:tabs>
        <w:spacing w:before="120" w:after="120"/>
        <w:jc w:val="both"/>
      </w:pPr>
    </w:p>
    <w:p w14:paraId="673E9A68" w14:textId="77777777" w:rsidR="0063166B" w:rsidRPr="008D5992" w:rsidRDefault="0063166B" w:rsidP="0063166B">
      <w:pPr>
        <w:pStyle w:val="i"/>
        <w:tabs>
          <w:tab w:val="left" w:pos="1188"/>
          <w:tab w:val="left" w:pos="2394"/>
          <w:tab w:val="left" w:pos="4209"/>
          <w:tab w:val="left" w:pos="5238"/>
          <w:tab w:val="left" w:pos="7632"/>
          <w:tab w:val="left" w:pos="7868"/>
          <w:tab w:val="left" w:pos="9468"/>
        </w:tabs>
        <w:suppressAutoHyphens w:val="0"/>
        <w:spacing w:before="120" w:after="120"/>
        <w:rPr>
          <w:rFonts w:ascii="Times New Roman" w:hAnsi="Times New Roman"/>
        </w:rPr>
      </w:pPr>
      <w:r w:rsidRPr="008D5992">
        <w:rPr>
          <w:rFonts w:ascii="Times New Roman" w:hAnsi="Times New Roman"/>
        </w:rPr>
        <w:t xml:space="preserve">Signé </w:t>
      </w:r>
      <w:r w:rsidRPr="008D5992">
        <w:rPr>
          <w:rFonts w:ascii="Times New Roman" w:hAnsi="Times New Roman"/>
          <w:i/>
          <w:iCs/>
        </w:rPr>
        <w:t>[signature de la personne dont le nom et le titre figurent ci-dessus]</w:t>
      </w:r>
    </w:p>
    <w:p w14:paraId="67B679BF" w14:textId="77777777" w:rsidR="0063166B" w:rsidRPr="008D5992" w:rsidRDefault="0063166B" w:rsidP="0063166B">
      <w:pPr>
        <w:pStyle w:val="NormalWeb"/>
        <w:spacing w:before="0" w:after="0"/>
        <w:rPr>
          <w:rFonts w:ascii="Times New Roman" w:hAnsi="Times New Roman" w:cs="Times New Roman"/>
          <w:i/>
          <w:iCs/>
          <w:lang w:val="fr-FR"/>
        </w:rPr>
      </w:pPr>
    </w:p>
    <w:p w14:paraId="5E6978CA" w14:textId="77777777" w:rsidR="0063166B" w:rsidRPr="008D5992" w:rsidRDefault="0063166B" w:rsidP="0063166B">
      <w:pPr>
        <w:pBdr>
          <w:bottom w:val="single" w:sz="4" w:space="1" w:color="auto"/>
        </w:pBdr>
        <w:spacing w:afterLines="120" w:after="288"/>
        <w:rPr>
          <w:b/>
          <w:i/>
        </w:rPr>
      </w:pPr>
      <w:r w:rsidRPr="008D5992">
        <w:rPr>
          <w:b/>
          <w:i/>
        </w:rPr>
        <w:t>Note : le texte en italiques est pour l’usage lors de la préparation du formulaire et devra être supprimé de la version officielle finale.</w:t>
      </w:r>
    </w:p>
    <w:p w14:paraId="42C7A6AB" w14:textId="77777777" w:rsidR="0063166B" w:rsidRDefault="0063166B" w:rsidP="001809CA">
      <w:pPr>
        <w:suppressAutoHyphens w:val="0"/>
        <w:overflowPunct/>
        <w:textAlignment w:val="auto"/>
        <w:rPr>
          <w:b/>
        </w:rPr>
      </w:pPr>
    </w:p>
    <w:p w14:paraId="37015114" w14:textId="174EBD7A" w:rsidR="001809CA" w:rsidRPr="00B4328A" w:rsidRDefault="001809CA" w:rsidP="001809CA">
      <w:pPr>
        <w:suppressAutoHyphens w:val="0"/>
        <w:overflowPunct/>
        <w:textAlignment w:val="auto"/>
        <w:rPr>
          <w:b/>
        </w:rPr>
      </w:pPr>
      <w:r>
        <w:rPr>
          <w:b/>
        </w:rPr>
        <w:br w:type="page"/>
      </w:r>
    </w:p>
    <w:p w14:paraId="3C62E69E" w14:textId="3B7E0514" w:rsidR="005A313A" w:rsidRPr="00975CA0" w:rsidRDefault="00E83717" w:rsidP="00842B13">
      <w:pPr>
        <w:numPr>
          <w:ilvl w:val="1"/>
          <w:numId w:val="10"/>
        </w:numPr>
        <w:spacing w:line="240" w:lineRule="auto"/>
        <w:ind w:left="0" w:firstLine="0"/>
        <w:jc w:val="center"/>
        <w:rPr>
          <w:rFonts w:eastAsia="Arial Nova Light"/>
          <w:b/>
          <w:color w:val="000000"/>
        </w:rPr>
      </w:pPr>
      <w:r w:rsidRPr="00975CA0">
        <w:rPr>
          <w:rFonts w:eastAsia="Arial Nova Light"/>
          <w:b/>
          <w:color w:val="000000"/>
        </w:rPr>
        <w:t>Modèle de garantie de bonne exécution</w:t>
      </w:r>
    </w:p>
    <w:p w14:paraId="393604FB" w14:textId="77777777" w:rsidR="005A313A" w:rsidRPr="00975CA0" w:rsidRDefault="00E83717">
      <w:pPr>
        <w:widowControl/>
        <w:pBdr>
          <w:top w:val="nil"/>
          <w:left w:val="nil"/>
          <w:bottom w:val="nil"/>
          <w:right w:val="nil"/>
          <w:between w:val="nil"/>
        </w:pBdr>
        <w:spacing w:after="240" w:line="276" w:lineRule="auto"/>
        <w:jc w:val="center"/>
        <w:rPr>
          <w:rFonts w:eastAsia="Arial Nova Light"/>
          <w:b/>
          <w:color w:val="000000"/>
        </w:rPr>
      </w:pPr>
      <w:r w:rsidRPr="00975CA0">
        <w:rPr>
          <w:rFonts w:eastAsia="Arial Nova Light"/>
          <w:b/>
          <w:color w:val="000000"/>
        </w:rPr>
        <w:t>(garantie bancaire)</w:t>
      </w:r>
    </w:p>
    <w:p w14:paraId="6869D2E5" w14:textId="77777777" w:rsidR="005A313A" w:rsidRPr="00975CA0" w:rsidRDefault="005A313A">
      <w:pPr>
        <w:spacing w:line="276" w:lineRule="auto"/>
        <w:jc w:val="center"/>
        <w:rPr>
          <w:rFonts w:eastAsia="Arial Nova Light"/>
          <w:b/>
        </w:rPr>
      </w:pPr>
    </w:p>
    <w:p w14:paraId="3ECC807F" w14:textId="77777777" w:rsidR="005A313A" w:rsidRPr="00975CA0" w:rsidRDefault="00E83717">
      <w:pPr>
        <w:spacing w:after="200" w:line="276" w:lineRule="auto"/>
        <w:rPr>
          <w:rFonts w:eastAsia="Arial Nova Light"/>
          <w:i/>
        </w:rPr>
      </w:pPr>
      <w:r w:rsidRPr="00975CA0">
        <w:rPr>
          <w:rFonts w:eastAsia="Arial Nova Light"/>
          <w:i/>
        </w:rPr>
        <w:t>[Sur demande du Soumissionnaire sélectionné, la banque (garant) remplit cette garantie de bonne exécution type conformément aux indications en italiques]</w:t>
      </w:r>
    </w:p>
    <w:p w14:paraId="466A51CB" w14:textId="77777777" w:rsidR="005A313A" w:rsidRPr="00975CA0" w:rsidRDefault="005A313A">
      <w:pPr>
        <w:spacing w:line="276" w:lineRule="auto"/>
        <w:rPr>
          <w:rFonts w:eastAsia="Arial Nova Light"/>
          <w:b/>
        </w:rPr>
      </w:pPr>
    </w:p>
    <w:p w14:paraId="77D0A16C" w14:textId="77777777" w:rsidR="005A313A" w:rsidRPr="00975CA0" w:rsidRDefault="00E83717">
      <w:pPr>
        <w:spacing w:after="200" w:line="276" w:lineRule="auto"/>
        <w:rPr>
          <w:rFonts w:eastAsia="Arial Nova Light"/>
          <w:i/>
        </w:rPr>
      </w:pPr>
      <w:r w:rsidRPr="00975CA0">
        <w:rPr>
          <w:rFonts w:eastAsia="Arial Nova Light"/>
          <w:i/>
        </w:rPr>
        <w:t>[insérer les nom de la banque et adresse de la banque d’émission]</w:t>
      </w:r>
    </w:p>
    <w:p w14:paraId="19CDB3C8" w14:textId="6ECE8BD5" w:rsidR="005A313A" w:rsidRPr="00975CA0" w:rsidRDefault="00E83717">
      <w:pPr>
        <w:spacing w:after="200" w:line="276" w:lineRule="auto"/>
        <w:rPr>
          <w:rFonts w:eastAsia="Arial Nova Light"/>
        </w:rPr>
      </w:pPr>
      <w:r w:rsidRPr="00975CA0">
        <w:rPr>
          <w:rFonts w:eastAsia="Arial Nova Light"/>
          <w:b/>
        </w:rPr>
        <w:t xml:space="preserve">Bénéficiaire : </w:t>
      </w:r>
      <w:r w:rsidR="005B54C6">
        <w:rPr>
          <w:rFonts w:eastAsia="Arial Nova Light"/>
          <w:b/>
        </w:rPr>
        <w:t>Projet Inter Connectivité Maritime des Comores</w:t>
      </w:r>
      <w:r w:rsidRPr="00975CA0">
        <w:rPr>
          <w:rFonts w:eastAsia="Arial Nova Light"/>
          <w:b/>
        </w:rPr>
        <w:t xml:space="preserve"> (PICMC) </w:t>
      </w:r>
      <w:r w:rsidR="000F0458">
        <w:rPr>
          <w:rFonts w:eastAsia="Arial Nova Light"/>
          <w:i/>
        </w:rPr>
        <w:t xml:space="preserve">sis à </w:t>
      </w:r>
      <w:r w:rsidRPr="00975CA0">
        <w:rPr>
          <w:b/>
          <w:i/>
        </w:rPr>
        <w:t>Moroni Coulée de lave - Route Garage MRIKAO</w:t>
      </w:r>
      <w:r w:rsidRPr="00975CA0">
        <w:rPr>
          <w:b/>
        </w:rPr>
        <w:t>.</w:t>
      </w:r>
    </w:p>
    <w:p w14:paraId="0376C9C4" w14:textId="77777777" w:rsidR="005A313A" w:rsidRPr="00975CA0" w:rsidRDefault="00E83717">
      <w:pPr>
        <w:spacing w:after="200" w:line="276" w:lineRule="auto"/>
        <w:rPr>
          <w:rFonts w:eastAsia="Arial Nova Light"/>
        </w:rPr>
      </w:pPr>
      <w:r w:rsidRPr="00975CA0">
        <w:rPr>
          <w:rFonts w:eastAsia="Arial Nova Light"/>
          <w:b/>
        </w:rPr>
        <w:t>Date :</w:t>
      </w:r>
      <w:r w:rsidRPr="00975CA0">
        <w:rPr>
          <w:rFonts w:eastAsia="Arial Nova Light"/>
          <w:i/>
        </w:rPr>
        <w:t>[insérer date]</w:t>
      </w:r>
    </w:p>
    <w:p w14:paraId="7F2709F7" w14:textId="77777777" w:rsidR="005A313A" w:rsidRPr="00975CA0" w:rsidRDefault="00E83717">
      <w:pPr>
        <w:spacing w:after="200" w:line="276" w:lineRule="auto"/>
        <w:rPr>
          <w:rFonts w:eastAsia="Arial Nova Light"/>
        </w:rPr>
      </w:pPr>
      <w:r w:rsidRPr="00975CA0">
        <w:rPr>
          <w:rFonts w:eastAsia="Arial Nova Light"/>
          <w:b/>
        </w:rPr>
        <w:t>Garantie de bonne exécution no.</w:t>
      </w:r>
      <w:r w:rsidRPr="00975CA0">
        <w:rPr>
          <w:rFonts w:eastAsia="Arial Nova Light"/>
        </w:rPr>
        <w:t xml:space="preserve"> : </w:t>
      </w:r>
      <w:r w:rsidRPr="00975CA0">
        <w:rPr>
          <w:rFonts w:eastAsia="Arial Nova Light"/>
          <w:i/>
        </w:rPr>
        <w:t>[insérer No]</w:t>
      </w:r>
    </w:p>
    <w:p w14:paraId="17B6378D" w14:textId="77777777" w:rsidR="005A313A" w:rsidRPr="00975CA0" w:rsidRDefault="00E83717">
      <w:pPr>
        <w:spacing w:after="200" w:line="276" w:lineRule="auto"/>
        <w:rPr>
          <w:rFonts w:eastAsia="Arial Nova Light"/>
        </w:rPr>
      </w:pPr>
      <w:r w:rsidRPr="00975CA0">
        <w:rPr>
          <w:rFonts w:eastAsia="Arial Nova Light"/>
          <w:b/>
        </w:rPr>
        <w:t>Garant :</w:t>
      </w:r>
      <w:r w:rsidRPr="00975CA0">
        <w:rPr>
          <w:rFonts w:eastAsia="Arial Nova Light"/>
          <w:i/>
        </w:rPr>
        <w:t>[insérer le nom de la banque, et l’adresse de l’agence émettrice, sauf si cela figure à l’en-tête]</w:t>
      </w:r>
    </w:p>
    <w:p w14:paraId="447DE893" w14:textId="2A716D05" w:rsidR="005A313A" w:rsidRPr="00975CA0" w:rsidRDefault="00E83717">
      <w:pPr>
        <w:spacing w:after="200" w:line="276" w:lineRule="auto"/>
        <w:jc w:val="both"/>
        <w:rPr>
          <w:rFonts w:eastAsia="Arial Nova Light"/>
        </w:rPr>
      </w:pPr>
      <w:r w:rsidRPr="00975CA0">
        <w:rPr>
          <w:rFonts w:eastAsia="Arial Nova Light"/>
        </w:rPr>
        <w:t xml:space="preserve">Nous avons été informés que </w:t>
      </w:r>
      <w:r w:rsidRPr="00975CA0">
        <w:rPr>
          <w:rFonts w:eastAsia="Arial Nova Light"/>
          <w:i/>
        </w:rPr>
        <w:t xml:space="preserve">[insérer le nom du </w:t>
      </w:r>
      <w:r w:rsidR="005D3720">
        <w:rPr>
          <w:rFonts w:eastAsia="Arial Nova Light"/>
          <w:i/>
        </w:rPr>
        <w:t>Fournisseur</w:t>
      </w:r>
      <w:r w:rsidRPr="00975CA0">
        <w:rPr>
          <w:rFonts w:eastAsia="Arial Nova Light"/>
          <w:i/>
        </w:rPr>
        <w:t>]</w:t>
      </w:r>
      <w:r w:rsidRPr="00975CA0">
        <w:rPr>
          <w:rFonts w:eastAsia="Arial Nova Light"/>
        </w:rPr>
        <w:t xml:space="preserve"> (ci-après dénommé « le </w:t>
      </w:r>
      <w:r w:rsidR="005D3720">
        <w:rPr>
          <w:rFonts w:eastAsia="Arial Nova Light"/>
        </w:rPr>
        <w:t>Fournisseur</w:t>
      </w:r>
      <w:r w:rsidRPr="00975CA0">
        <w:rPr>
          <w:rFonts w:eastAsia="Arial Nova Light"/>
        </w:rPr>
        <w:t> ») a conclu avec vous le Marché no</w:t>
      </w:r>
      <w:r w:rsidRPr="00975CA0">
        <w:rPr>
          <w:rFonts w:eastAsia="Arial Nova Light"/>
          <w:i/>
        </w:rPr>
        <w:t xml:space="preserve">. [insérer No] </w:t>
      </w:r>
      <w:r w:rsidRPr="00975CA0">
        <w:rPr>
          <w:rFonts w:eastAsia="Arial Nova Light"/>
        </w:rPr>
        <w:t xml:space="preserve">en date du </w:t>
      </w:r>
      <w:r w:rsidRPr="00975CA0">
        <w:rPr>
          <w:rFonts w:eastAsia="Arial Nova Light"/>
          <w:i/>
        </w:rPr>
        <w:t>[insérer la date]</w:t>
      </w:r>
      <w:r w:rsidRPr="00975CA0">
        <w:rPr>
          <w:rFonts w:eastAsia="Arial Nova Light"/>
        </w:rPr>
        <w:t xml:space="preserve"> pour la fourniture de </w:t>
      </w:r>
      <w:r w:rsidRPr="00975CA0">
        <w:rPr>
          <w:rFonts w:eastAsia="Arial Nova Light"/>
          <w:i/>
        </w:rPr>
        <w:t>[insérer la description des fournitures et Services connexes]</w:t>
      </w:r>
      <w:r w:rsidRPr="00975CA0">
        <w:rPr>
          <w:rFonts w:eastAsia="Arial Nova Light"/>
        </w:rPr>
        <w:t xml:space="preserve"> (ci-après dénommée « le Marché »).</w:t>
      </w:r>
    </w:p>
    <w:p w14:paraId="2D502CC4" w14:textId="77777777" w:rsidR="005A313A" w:rsidRPr="00975CA0" w:rsidRDefault="00E83717" w:rsidP="00D65D60">
      <w:pPr>
        <w:spacing w:after="200" w:line="276" w:lineRule="auto"/>
        <w:jc w:val="both"/>
        <w:rPr>
          <w:rFonts w:eastAsia="Arial Nova Light"/>
        </w:rPr>
      </w:pPr>
      <w:bookmarkStart w:id="36" w:name="_heading=h.26in1rg" w:colFirst="0" w:colLast="0"/>
      <w:bookmarkEnd w:id="36"/>
      <w:r w:rsidRPr="00975CA0">
        <w:rPr>
          <w:rFonts w:eastAsia="Arial Nova Light"/>
        </w:rPr>
        <w:t>De plus, nous comprenons qu’une garantie de bonne exécution est exigée en vertu des conditions du Marché.</w:t>
      </w:r>
    </w:p>
    <w:p w14:paraId="77D21B1D" w14:textId="53B69258" w:rsidR="005A313A" w:rsidRPr="00975CA0" w:rsidRDefault="00E83717">
      <w:pPr>
        <w:spacing w:after="200" w:line="276" w:lineRule="auto"/>
        <w:jc w:val="both"/>
        <w:rPr>
          <w:rFonts w:eastAsia="Arial Nova Light"/>
        </w:rPr>
      </w:pPr>
      <w:r w:rsidRPr="00975CA0">
        <w:rPr>
          <w:rFonts w:eastAsia="Arial Nova Light"/>
        </w:rPr>
        <w:t xml:space="preserve">A la demande du </w:t>
      </w:r>
      <w:r w:rsidR="005D3720">
        <w:rPr>
          <w:rFonts w:eastAsia="Arial Nova Light"/>
        </w:rPr>
        <w:t>Fournisseur</w:t>
      </w:r>
      <w:r w:rsidRPr="00975CA0">
        <w:rPr>
          <w:rFonts w:eastAsia="Arial Nova Light"/>
        </w:rPr>
        <w:t xml:space="preserve">, nous </w:t>
      </w:r>
      <w:r w:rsidRPr="00975CA0">
        <w:rPr>
          <w:rFonts w:eastAsia="Arial Nova Light"/>
          <w:i/>
        </w:rPr>
        <w:t xml:space="preserve">[insérer le nom de la banque] </w:t>
      </w:r>
      <w:r w:rsidRPr="00975CA0">
        <w:rPr>
          <w:rFonts w:eastAsia="Arial Nova Light"/>
        </w:rPr>
        <w:t>nous engageons par la présente, sans réserve et irrévocablement, à vous payer à première demande, toutes sommes d’argent que vous pourriez réclamer dans la limite de ()</w:t>
      </w:r>
      <w:r w:rsidRPr="00975CA0">
        <w:rPr>
          <w:rFonts w:eastAsia="Arial Nova Light"/>
          <w:i/>
        </w:rPr>
        <w:t xml:space="preserve"> [insérer la somme en chiffres. Le Garant doit insérer un montant représentant le montant ou le pourcentage mentionné au Marché soit dans la (ou les) monnaie(s) mentionnée(s) au Marché, soit dans toute autre monnaie librement convertible acceptable par l’Acheteur.]</w:t>
      </w:r>
      <w:r w:rsidRPr="00975CA0">
        <w:rPr>
          <w:rFonts w:eastAsia="Arial Nova Light"/>
          <w:i/>
          <w:vertAlign w:val="superscript"/>
        </w:rPr>
        <w:footnoteReference w:id="8"/>
      </w:r>
      <w:r w:rsidRPr="00975CA0">
        <w:rPr>
          <w:rFonts w:eastAsia="Arial Nova Light"/>
          <w:i/>
        </w:rPr>
        <w:t xml:space="preserve"> [insérer la somme en lettres].</w:t>
      </w:r>
      <w:r w:rsidRPr="00975CA0">
        <w:rPr>
          <w:rFonts w:eastAsia="Arial Nova Light"/>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5267256A" w14:textId="5C6A3357" w:rsidR="005A313A" w:rsidRPr="00975CA0" w:rsidRDefault="00E83717">
      <w:pPr>
        <w:spacing w:after="200" w:line="276" w:lineRule="auto"/>
        <w:jc w:val="both"/>
        <w:rPr>
          <w:rFonts w:eastAsia="Arial Nova Light"/>
        </w:rPr>
      </w:pPr>
      <w:r w:rsidRPr="00975CA0">
        <w:rPr>
          <w:rFonts w:eastAsia="Arial Nova Light"/>
        </w:rPr>
        <w:t>La présente garantie expire</w:t>
      </w:r>
      <w:r w:rsidR="00163C53">
        <w:rPr>
          <w:rFonts w:eastAsia="Arial Nova Light"/>
        </w:rPr>
        <w:t xml:space="preserve"> </w:t>
      </w:r>
      <w:r w:rsidRPr="00975CA0">
        <w:rPr>
          <w:rFonts w:eastAsia="Arial Nova Light"/>
        </w:rPr>
        <w:t xml:space="preserve">au plus tard le </w:t>
      </w:r>
      <w:r w:rsidRPr="00975CA0">
        <w:rPr>
          <w:rFonts w:eastAsia="Arial Nova Light"/>
          <w:i/>
        </w:rPr>
        <w:t>[insérer la date]</w:t>
      </w:r>
      <w:r w:rsidRPr="00975CA0">
        <w:rPr>
          <w:rFonts w:eastAsia="Arial Nova Light"/>
        </w:rPr>
        <w:t xml:space="preserve"> jour de </w:t>
      </w:r>
      <w:r w:rsidRPr="00975CA0">
        <w:rPr>
          <w:rFonts w:eastAsia="Arial Nova Light"/>
          <w:i/>
        </w:rPr>
        <w:t>[insérer le mois] [insérer l’année]</w:t>
      </w:r>
      <w:r w:rsidRPr="00975CA0">
        <w:rPr>
          <w:rFonts w:eastAsia="Arial Nova Light"/>
        </w:rPr>
        <w:t>, et toute demande de paiement doit être reçue à cette date au plus tard.</w:t>
      </w:r>
    </w:p>
    <w:p w14:paraId="5A133357" w14:textId="77777777" w:rsidR="005A313A" w:rsidRPr="00975CA0" w:rsidRDefault="00E83717">
      <w:pPr>
        <w:spacing w:after="200" w:line="276" w:lineRule="auto"/>
        <w:rPr>
          <w:rFonts w:eastAsia="Arial Nova Light"/>
        </w:rPr>
      </w:pPr>
      <w:bookmarkStart w:id="37" w:name="_heading=h.lnxbz9" w:colFirst="0" w:colLast="0"/>
      <w:bookmarkEnd w:id="37"/>
      <w:r w:rsidRPr="00975CA0">
        <w:rPr>
          <w:rFonts w:eastAsia="Arial Nova Light"/>
        </w:rPr>
        <w:t>La présente garantie est régie par les Règles uniformes relatives aux garanties sur demande de la CCI - 2010, Publication CCI no : 758, excepté le sous-paragraphe 15(a) qui est exclu par la présente.</w:t>
      </w:r>
    </w:p>
    <w:p w14:paraId="3FC5F402" w14:textId="77777777" w:rsidR="005A313A" w:rsidRPr="00975CA0" w:rsidRDefault="00E83717">
      <w:pPr>
        <w:spacing w:line="276" w:lineRule="auto"/>
        <w:jc w:val="center"/>
        <w:rPr>
          <w:rFonts w:eastAsia="Arial Nova Light"/>
        </w:rPr>
      </w:pPr>
      <w:r w:rsidRPr="00975CA0">
        <w:rPr>
          <w:rFonts w:eastAsia="Arial Nova Light"/>
        </w:rPr>
        <w:t xml:space="preserve">_____________________ </w:t>
      </w:r>
      <w:r w:rsidRPr="00975CA0">
        <w:rPr>
          <w:rFonts w:eastAsia="Arial Nova Light"/>
        </w:rPr>
        <w:br/>
      </w:r>
      <w:r w:rsidRPr="00975CA0">
        <w:rPr>
          <w:rFonts w:eastAsia="Arial Nova Light"/>
          <w:i/>
        </w:rPr>
        <w:t>[signature(s)]</w:t>
      </w:r>
    </w:p>
    <w:p w14:paraId="282EB690" w14:textId="77777777" w:rsidR="005A313A" w:rsidRPr="00975CA0" w:rsidRDefault="00E83717">
      <w:pPr>
        <w:spacing w:after="200" w:line="276" w:lineRule="auto"/>
        <w:rPr>
          <w:rFonts w:eastAsia="Arial Nova Light"/>
          <w:b/>
          <w:i/>
        </w:rPr>
      </w:pPr>
      <w:r w:rsidRPr="00975CA0">
        <w:rPr>
          <w:rFonts w:eastAsia="Arial Nova Light"/>
          <w:b/>
          <w:i/>
        </w:rPr>
        <w:t xml:space="preserve">Note: Toutes parties de texte (y compris les renvois en bas de page) sont fournis pour faciliter l’utilisation de ce formulaire et seront éliminées dans le document final. </w:t>
      </w:r>
    </w:p>
    <w:p w14:paraId="231E70E1" w14:textId="77777777" w:rsidR="005A313A" w:rsidRPr="00975CA0" w:rsidRDefault="005A313A">
      <w:pPr>
        <w:spacing w:line="276" w:lineRule="auto"/>
        <w:rPr>
          <w:rFonts w:eastAsia="Arial Nova Light"/>
        </w:rPr>
      </w:pPr>
    </w:p>
    <w:p w14:paraId="61DD34EA" w14:textId="77777777" w:rsidR="005A313A" w:rsidRPr="00975CA0" w:rsidRDefault="00E83717">
      <w:pPr>
        <w:widowControl/>
        <w:spacing w:after="160" w:line="259" w:lineRule="auto"/>
        <w:rPr>
          <w:rFonts w:eastAsia="Arial Nova Light"/>
        </w:rPr>
      </w:pPr>
      <w:r w:rsidRPr="00975CA0">
        <w:br w:type="page"/>
      </w:r>
    </w:p>
    <w:p w14:paraId="7E43D24A" w14:textId="77777777" w:rsidR="005A313A" w:rsidRPr="00975CA0" w:rsidRDefault="00E83717" w:rsidP="00842B13">
      <w:pPr>
        <w:numPr>
          <w:ilvl w:val="1"/>
          <w:numId w:val="10"/>
        </w:numPr>
        <w:spacing w:line="240" w:lineRule="auto"/>
        <w:ind w:left="0" w:firstLine="0"/>
        <w:jc w:val="center"/>
        <w:rPr>
          <w:rFonts w:eastAsia="Arial Nova Light"/>
          <w:b/>
          <w:smallCaps/>
          <w:color w:val="000000"/>
        </w:rPr>
      </w:pPr>
      <w:bookmarkStart w:id="38" w:name="_heading=h.35nkun2" w:colFirst="0" w:colLast="0"/>
      <w:bookmarkEnd w:id="38"/>
      <w:r w:rsidRPr="00842B13">
        <w:rPr>
          <w:rFonts w:eastAsia="Arial Nova Light"/>
          <w:b/>
          <w:smallCaps/>
          <w:color w:val="000000"/>
        </w:rPr>
        <w:t>Modèle</w:t>
      </w:r>
      <w:r w:rsidRPr="00975CA0">
        <w:rPr>
          <w:rFonts w:eastAsia="Arial Nova Light"/>
          <w:b/>
          <w:smallCaps/>
          <w:color w:val="000000"/>
        </w:rPr>
        <w:t xml:space="preserve"> de notification d’intention d’attribution</w:t>
      </w:r>
    </w:p>
    <w:p w14:paraId="0AE7668F" w14:textId="77777777" w:rsidR="005A313A" w:rsidRPr="00975CA0" w:rsidRDefault="005A313A">
      <w:pPr>
        <w:widowControl/>
        <w:pBdr>
          <w:top w:val="nil"/>
          <w:left w:val="nil"/>
          <w:bottom w:val="nil"/>
          <w:right w:val="nil"/>
          <w:between w:val="nil"/>
        </w:pBdr>
        <w:spacing w:after="120" w:line="240" w:lineRule="auto"/>
        <w:ind w:left="720"/>
        <w:rPr>
          <w:rFonts w:eastAsia="Arial Nova Light"/>
          <w:b/>
          <w:smallCaps/>
          <w:color w:val="000000"/>
        </w:rPr>
      </w:pPr>
    </w:p>
    <w:p w14:paraId="6A563139" w14:textId="77777777" w:rsidR="005A313A" w:rsidRPr="00975CA0" w:rsidRDefault="00E83717">
      <w:pPr>
        <w:widowControl/>
        <w:spacing w:before="120" w:after="120"/>
        <w:jc w:val="both"/>
        <w:rPr>
          <w:rFonts w:eastAsia="Arial Nova Light"/>
          <w:b/>
        </w:rPr>
      </w:pPr>
      <w:r w:rsidRPr="00975CA0">
        <w:rPr>
          <w:rFonts w:eastAsia="Arial Nova Light"/>
          <w:b/>
          <w:i/>
        </w:rPr>
        <w:t xml:space="preserve"> [La Notification d’intention d’attribution doit être adressée à chacun des Soumissionnaires ayant remis une offre. Le destinataire doit être le représentant autorisé du Soumissionnaire].</w:t>
      </w:r>
    </w:p>
    <w:p w14:paraId="07AB372B" w14:textId="77777777" w:rsidR="005A313A" w:rsidRPr="00975CA0" w:rsidRDefault="00E83717">
      <w:pPr>
        <w:widowControl/>
        <w:spacing w:before="60" w:after="60"/>
        <w:jc w:val="both"/>
        <w:rPr>
          <w:rFonts w:eastAsia="Arial Nova Light"/>
        </w:rPr>
      </w:pPr>
      <w:r w:rsidRPr="00975CA0">
        <w:rPr>
          <w:rFonts w:eastAsia="Arial Nova Light"/>
        </w:rPr>
        <w:t>À l’attention du représentant autorisé du Soumissionnaire</w:t>
      </w:r>
    </w:p>
    <w:p w14:paraId="4E702FD5" w14:textId="77777777" w:rsidR="005A313A" w:rsidRPr="00975CA0" w:rsidRDefault="00E83717">
      <w:pPr>
        <w:widowControl/>
        <w:spacing w:before="60" w:after="60"/>
        <w:jc w:val="both"/>
        <w:rPr>
          <w:rFonts w:eastAsia="Arial Nova Light"/>
        </w:rPr>
      </w:pPr>
      <w:r w:rsidRPr="00975CA0">
        <w:rPr>
          <w:rFonts w:eastAsia="Arial Nova Light"/>
        </w:rPr>
        <w:t xml:space="preserve">Nom : </w:t>
      </w:r>
      <w:r w:rsidRPr="00975CA0">
        <w:rPr>
          <w:rFonts w:eastAsia="Arial Nova Light"/>
          <w:i/>
        </w:rPr>
        <w:t>[insérer le nom du représentant autorisé du Soumissionnaire]</w:t>
      </w:r>
    </w:p>
    <w:p w14:paraId="40E7D599" w14:textId="77777777" w:rsidR="005A313A" w:rsidRPr="00975CA0" w:rsidRDefault="00E83717">
      <w:pPr>
        <w:widowControl/>
        <w:spacing w:before="60" w:after="60"/>
        <w:jc w:val="both"/>
        <w:rPr>
          <w:rFonts w:eastAsia="Arial Nova Light"/>
        </w:rPr>
      </w:pPr>
      <w:r w:rsidRPr="00975CA0">
        <w:rPr>
          <w:rFonts w:eastAsia="Arial Nova Light"/>
        </w:rPr>
        <w:t xml:space="preserve">Adresse : </w:t>
      </w:r>
      <w:r w:rsidRPr="00975CA0">
        <w:rPr>
          <w:rFonts w:eastAsia="Arial Nova Light"/>
          <w:i/>
        </w:rPr>
        <w:t>[insérer l’adresse du représentant autorisé du Soumissionnaire]</w:t>
      </w:r>
    </w:p>
    <w:p w14:paraId="18FA128B" w14:textId="77777777" w:rsidR="005A313A" w:rsidRPr="00975CA0" w:rsidRDefault="00E83717">
      <w:pPr>
        <w:widowControl/>
        <w:spacing w:before="60" w:after="60"/>
        <w:jc w:val="both"/>
        <w:rPr>
          <w:rFonts w:eastAsia="Arial Nova Light"/>
        </w:rPr>
      </w:pPr>
      <w:r w:rsidRPr="00975CA0">
        <w:rPr>
          <w:rFonts w:eastAsia="Arial Nova Light"/>
        </w:rPr>
        <w:t xml:space="preserve">Téléphone/télécopie : </w:t>
      </w:r>
      <w:r w:rsidRPr="00975CA0">
        <w:rPr>
          <w:rFonts w:eastAsia="Arial Nova Light"/>
          <w:i/>
        </w:rPr>
        <w:t>[insérer téléphone/télécopie du représentant autorisé du Soumissionnaire]</w:t>
      </w:r>
    </w:p>
    <w:p w14:paraId="4CA62EAB" w14:textId="77777777" w:rsidR="005A313A" w:rsidRPr="00975CA0" w:rsidRDefault="00E83717">
      <w:pPr>
        <w:widowControl/>
        <w:spacing w:before="60" w:after="240"/>
        <w:jc w:val="both"/>
        <w:rPr>
          <w:rFonts w:eastAsia="Arial Nova Light"/>
          <w:i/>
        </w:rPr>
      </w:pPr>
      <w:r w:rsidRPr="00975CA0">
        <w:rPr>
          <w:rFonts w:eastAsia="Arial Nova Light"/>
        </w:rPr>
        <w:t xml:space="preserve">Adresse courriel : </w:t>
      </w:r>
      <w:r w:rsidRPr="00975CA0">
        <w:rPr>
          <w:rFonts w:eastAsia="Arial Nova Light"/>
          <w:i/>
        </w:rPr>
        <w:t>[insérer adresse courriel du représentant autorisé du Soumissionnaire]</w:t>
      </w:r>
    </w:p>
    <w:p w14:paraId="1E593D99" w14:textId="77777777" w:rsidR="005A313A" w:rsidRPr="00975CA0" w:rsidRDefault="00E83717">
      <w:pPr>
        <w:widowControl/>
        <w:spacing w:before="60" w:after="60"/>
        <w:jc w:val="both"/>
        <w:rPr>
          <w:rFonts w:eastAsia="Arial Nova Light"/>
          <w:b/>
          <w:i/>
        </w:rPr>
      </w:pPr>
      <w:r w:rsidRPr="00975CA0">
        <w:rPr>
          <w:rFonts w:eastAsia="Arial Nova Light"/>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609CEA80" w14:textId="77777777" w:rsidR="005A313A" w:rsidRPr="00975CA0" w:rsidRDefault="00E83717">
      <w:pPr>
        <w:widowControl/>
        <w:spacing w:after="120"/>
        <w:jc w:val="both"/>
        <w:rPr>
          <w:rFonts w:eastAsia="Arial Nova Light"/>
          <w:b/>
        </w:rPr>
      </w:pPr>
      <w:r w:rsidRPr="00975CA0">
        <w:rPr>
          <w:rFonts w:eastAsia="Arial Nova Light"/>
          <w:b/>
        </w:rPr>
        <w:t xml:space="preserve">DATE D’ENVOI : </w:t>
      </w:r>
      <w:r w:rsidRPr="00975CA0">
        <w:rPr>
          <w:rFonts w:eastAsia="Arial Nova Light"/>
        </w:rPr>
        <w:t>La présente Notification est envoyée par :</w:t>
      </w:r>
      <w:r w:rsidRPr="00975CA0">
        <w:rPr>
          <w:rFonts w:eastAsia="Arial Nova Light"/>
          <w:i/>
        </w:rPr>
        <w:t xml:space="preserve"> [courriel/télécopie] </w:t>
      </w:r>
      <w:r w:rsidRPr="00975CA0">
        <w:rPr>
          <w:rFonts w:eastAsia="Arial Nova Light"/>
        </w:rPr>
        <w:t>le</w:t>
      </w:r>
      <w:r w:rsidRPr="00975CA0">
        <w:rPr>
          <w:rFonts w:eastAsia="Arial Nova Light"/>
          <w:i/>
        </w:rPr>
        <w:t xml:space="preserve"> [date] </w:t>
      </w:r>
      <w:r w:rsidRPr="00975CA0">
        <w:rPr>
          <w:rFonts w:eastAsia="Arial Nova Light"/>
        </w:rPr>
        <w:t>(heure locale).</w:t>
      </w:r>
    </w:p>
    <w:p w14:paraId="7EDD1B1F" w14:textId="77777777" w:rsidR="005A313A" w:rsidRPr="00975CA0" w:rsidRDefault="00E83717">
      <w:pPr>
        <w:widowControl/>
        <w:spacing w:after="200" w:line="276" w:lineRule="auto"/>
        <w:rPr>
          <w:rFonts w:eastAsia="Arial Nova Light"/>
          <w:b/>
        </w:rPr>
      </w:pPr>
      <w:r w:rsidRPr="00975CA0">
        <w:br w:type="page"/>
      </w:r>
    </w:p>
    <w:p w14:paraId="03666050" w14:textId="2AD37350" w:rsidR="005A313A" w:rsidRPr="00975CA0" w:rsidRDefault="00E83717">
      <w:pPr>
        <w:widowControl/>
        <w:spacing w:line="240" w:lineRule="auto"/>
        <w:ind w:right="289"/>
        <w:rPr>
          <w:rFonts w:eastAsia="Arial Nova Light"/>
          <w:b/>
        </w:rPr>
      </w:pPr>
      <w:r w:rsidRPr="00975CA0">
        <w:rPr>
          <w:rFonts w:eastAsia="Arial Nova Light"/>
          <w:b/>
        </w:rPr>
        <w:t>Notification d’intention d’attribution</w:t>
      </w:r>
    </w:p>
    <w:p w14:paraId="09898DD8" w14:textId="77777777" w:rsidR="005A313A" w:rsidRPr="00975CA0" w:rsidRDefault="005A313A">
      <w:pPr>
        <w:widowControl/>
        <w:spacing w:line="240" w:lineRule="auto"/>
        <w:rPr>
          <w:rFonts w:eastAsia="Arial Nova Light"/>
          <w:b/>
          <w:color w:val="000000"/>
        </w:rPr>
      </w:pPr>
    </w:p>
    <w:p w14:paraId="7D135475" w14:textId="77777777" w:rsidR="005A313A" w:rsidRPr="00975CA0" w:rsidRDefault="00E83717">
      <w:pPr>
        <w:widowControl/>
        <w:spacing w:line="240" w:lineRule="auto"/>
        <w:rPr>
          <w:rFonts w:eastAsia="Arial Nova Light"/>
          <w:i/>
          <w:color w:val="000000"/>
        </w:rPr>
      </w:pPr>
      <w:r w:rsidRPr="00975CA0">
        <w:rPr>
          <w:rFonts w:eastAsia="Arial Nova Light"/>
          <w:b/>
          <w:color w:val="000000"/>
        </w:rPr>
        <w:t xml:space="preserve">Acheteur : </w:t>
      </w:r>
      <w:r w:rsidRPr="00975CA0">
        <w:rPr>
          <w:rFonts w:eastAsia="Arial Nova Light"/>
          <w:i/>
          <w:color w:val="000000"/>
        </w:rPr>
        <w:t>[insérer le nom de l’Acheteur]</w:t>
      </w:r>
    </w:p>
    <w:p w14:paraId="699C0729" w14:textId="77777777" w:rsidR="005A313A" w:rsidRPr="00975CA0" w:rsidRDefault="00E83717">
      <w:pPr>
        <w:widowControl/>
        <w:spacing w:line="240" w:lineRule="auto"/>
        <w:rPr>
          <w:rFonts w:eastAsia="Arial Nova Light"/>
          <w:i/>
          <w:color w:val="000000"/>
        </w:rPr>
      </w:pPr>
      <w:r w:rsidRPr="00975CA0">
        <w:rPr>
          <w:rFonts w:eastAsia="Arial Nova Light"/>
          <w:b/>
          <w:color w:val="000000"/>
        </w:rPr>
        <w:t>Intitulé du Marché :</w:t>
      </w:r>
      <w:r w:rsidRPr="00975CA0">
        <w:rPr>
          <w:rFonts w:eastAsia="Arial Nova Light"/>
          <w:i/>
          <w:color w:val="000000"/>
        </w:rPr>
        <w:t xml:space="preserve"> [insérer l’intitulé du Marché]</w:t>
      </w:r>
    </w:p>
    <w:p w14:paraId="21CB9713" w14:textId="77777777" w:rsidR="005A313A" w:rsidRPr="00975CA0" w:rsidRDefault="00E83717">
      <w:pPr>
        <w:widowControl/>
        <w:spacing w:line="240" w:lineRule="auto"/>
        <w:rPr>
          <w:rFonts w:eastAsia="Arial Nova Light"/>
          <w:i/>
          <w:color w:val="000000"/>
        </w:rPr>
      </w:pPr>
      <w:r w:rsidRPr="00975CA0">
        <w:rPr>
          <w:rFonts w:eastAsia="Arial Nova Light"/>
          <w:b/>
          <w:color w:val="000000"/>
        </w:rPr>
        <w:t>Pays :</w:t>
      </w:r>
      <w:r w:rsidRPr="00975CA0">
        <w:rPr>
          <w:rFonts w:eastAsia="Arial Nova Light"/>
          <w:i/>
          <w:color w:val="000000"/>
        </w:rPr>
        <w:t xml:space="preserve"> [insérer le nom du pays de l’Acheteur]</w:t>
      </w:r>
    </w:p>
    <w:p w14:paraId="1A6F6BF4" w14:textId="77777777" w:rsidR="005A313A" w:rsidRPr="00975CA0" w:rsidRDefault="00E83717">
      <w:pPr>
        <w:widowControl/>
        <w:spacing w:line="240" w:lineRule="auto"/>
        <w:rPr>
          <w:rFonts w:eastAsia="Arial Nova Light"/>
          <w:i/>
          <w:color w:val="000000"/>
        </w:rPr>
      </w:pPr>
      <w:r w:rsidRPr="00975CA0">
        <w:rPr>
          <w:rFonts w:eastAsia="Arial Nova Light"/>
          <w:b/>
          <w:color w:val="000000"/>
        </w:rPr>
        <w:t>Prêt No./Crédit No./Don No. :</w:t>
      </w:r>
      <w:r w:rsidRPr="00975CA0">
        <w:rPr>
          <w:rFonts w:eastAsia="Arial Nova Light"/>
          <w:i/>
          <w:color w:val="000000"/>
        </w:rPr>
        <w:t xml:space="preserve"> [insérer la référence du prêt/crédit/don]</w:t>
      </w:r>
    </w:p>
    <w:p w14:paraId="3F8D1E06" w14:textId="77777777" w:rsidR="005A313A" w:rsidRPr="00975CA0" w:rsidRDefault="00E83717">
      <w:pPr>
        <w:widowControl/>
        <w:spacing w:line="240" w:lineRule="auto"/>
        <w:rPr>
          <w:rFonts w:eastAsia="Arial Nova Light"/>
          <w:i/>
          <w:color w:val="000000"/>
        </w:rPr>
      </w:pPr>
      <w:r w:rsidRPr="00975CA0">
        <w:rPr>
          <w:rFonts w:eastAsia="Arial Nova Light"/>
          <w:b/>
          <w:color w:val="000000"/>
        </w:rPr>
        <w:t>AO No :</w:t>
      </w:r>
      <w:r w:rsidRPr="00975CA0">
        <w:rPr>
          <w:rFonts w:eastAsia="Arial Nova Light"/>
          <w:i/>
          <w:color w:val="000000"/>
        </w:rPr>
        <w:t xml:space="preserve"> [insérer le numéro de l’appel d’offres en référence au Plan de Passation des Marchés]</w:t>
      </w:r>
    </w:p>
    <w:p w14:paraId="23C5905E" w14:textId="77777777" w:rsidR="005A313A" w:rsidRPr="00975CA0" w:rsidRDefault="00E83717">
      <w:pPr>
        <w:widowControl/>
        <w:spacing w:before="240" w:after="240" w:line="240" w:lineRule="auto"/>
        <w:ind w:right="289" w:firstLine="708"/>
        <w:jc w:val="both"/>
        <w:rPr>
          <w:rFonts w:eastAsia="Arial Nova Light"/>
        </w:rPr>
      </w:pPr>
      <w:r w:rsidRPr="00975CA0">
        <w:rPr>
          <w:rFonts w:eastAsia="Arial Nova Light"/>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6D4024DC" w14:textId="4867375F" w:rsidR="005A313A" w:rsidRPr="00975CA0" w:rsidRDefault="00A9335B">
      <w:pPr>
        <w:widowControl/>
        <w:numPr>
          <w:ilvl w:val="0"/>
          <w:numId w:val="11"/>
        </w:numPr>
        <w:spacing w:before="240" w:after="240" w:line="240" w:lineRule="auto"/>
        <w:ind w:right="288"/>
        <w:rPr>
          <w:rFonts w:eastAsia="Arial Nova Light"/>
        </w:rPr>
      </w:pPr>
      <w:r w:rsidRPr="00975CA0">
        <w:rPr>
          <w:rFonts w:eastAsia="Arial Nova Light"/>
        </w:rPr>
        <w:t>Demander</w:t>
      </w:r>
      <w:r w:rsidR="00E83717" w:rsidRPr="00975CA0">
        <w:rPr>
          <w:rFonts w:eastAsia="Arial Nova Light"/>
        </w:rPr>
        <w:t xml:space="preserve"> un débriefing concernant l’évaluation de votre Proposition, et/ou</w:t>
      </w:r>
    </w:p>
    <w:p w14:paraId="50D30D66" w14:textId="0DCC4787" w:rsidR="005A313A" w:rsidRPr="00975CA0" w:rsidRDefault="00A9335B">
      <w:pPr>
        <w:widowControl/>
        <w:numPr>
          <w:ilvl w:val="0"/>
          <w:numId w:val="11"/>
        </w:numPr>
        <w:spacing w:before="240" w:after="240" w:line="240" w:lineRule="auto"/>
        <w:ind w:right="288"/>
        <w:rPr>
          <w:rFonts w:eastAsia="Arial Nova Light"/>
        </w:rPr>
      </w:pPr>
      <w:r w:rsidRPr="00975CA0">
        <w:rPr>
          <w:rFonts w:eastAsia="Arial Nova Light"/>
        </w:rPr>
        <w:t>Soumettre</w:t>
      </w:r>
      <w:r w:rsidR="00E83717" w:rsidRPr="00975CA0">
        <w:rPr>
          <w:rFonts w:eastAsia="Arial Nova Light"/>
        </w:rPr>
        <w:t xml:space="preserve"> une réclamation concernant la passation du marché, portant sur la décision d’attribuer le marché.</w:t>
      </w:r>
    </w:p>
    <w:p w14:paraId="4BB5D719" w14:textId="77777777" w:rsidR="005A313A" w:rsidRPr="00975CA0" w:rsidRDefault="00E83717">
      <w:pPr>
        <w:widowControl/>
        <w:numPr>
          <w:ilvl w:val="0"/>
          <w:numId w:val="8"/>
        </w:numPr>
        <w:spacing w:before="240" w:after="120" w:line="240" w:lineRule="auto"/>
        <w:ind w:left="284" w:right="289" w:hanging="284"/>
        <w:jc w:val="both"/>
        <w:rPr>
          <w:rFonts w:eastAsia="Arial Nova Light"/>
          <w:b/>
        </w:rPr>
      </w:pPr>
      <w:r w:rsidRPr="00975CA0">
        <w:rPr>
          <w:rFonts w:eastAsia="Arial Nova Light"/>
          <w:b/>
        </w:rPr>
        <w:t>Soumissionnaire retenu</w:t>
      </w:r>
    </w:p>
    <w:tbl>
      <w:tblPr>
        <w:tblStyle w:val="af2"/>
        <w:tblW w:w="96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945"/>
      </w:tblGrid>
      <w:tr w:rsidR="005A313A" w:rsidRPr="00975CA0" w14:paraId="0B306219" w14:textId="77777777">
        <w:tc>
          <w:tcPr>
            <w:tcW w:w="2689" w:type="dxa"/>
            <w:shd w:val="clear" w:color="auto" w:fill="C6D9F1"/>
          </w:tcPr>
          <w:p w14:paraId="1A09BA25" w14:textId="77777777" w:rsidR="005A313A" w:rsidRPr="00975CA0" w:rsidRDefault="00E83717">
            <w:pPr>
              <w:widowControl/>
              <w:spacing w:before="120" w:after="120" w:line="240" w:lineRule="auto"/>
              <w:ind w:left="142" w:firstLine="21"/>
              <w:rPr>
                <w:rFonts w:eastAsia="Arial Nova Light"/>
                <w:b/>
              </w:rPr>
            </w:pPr>
            <w:r w:rsidRPr="00975CA0">
              <w:rPr>
                <w:rFonts w:eastAsia="Arial Nova Light"/>
                <w:b/>
              </w:rPr>
              <w:t>Nom :</w:t>
            </w:r>
          </w:p>
        </w:tc>
        <w:tc>
          <w:tcPr>
            <w:tcW w:w="6945" w:type="dxa"/>
            <w:vAlign w:val="center"/>
          </w:tcPr>
          <w:p w14:paraId="0236CBAD" w14:textId="77777777" w:rsidR="005A313A" w:rsidRPr="00975CA0" w:rsidRDefault="00E83717">
            <w:pPr>
              <w:widowControl/>
              <w:spacing w:before="120" w:after="120" w:line="240" w:lineRule="auto"/>
              <w:ind w:left="992" w:firstLine="22"/>
              <w:rPr>
                <w:rFonts w:eastAsia="Arial Nova Light"/>
                <w:i/>
              </w:rPr>
            </w:pPr>
            <w:r w:rsidRPr="00975CA0">
              <w:rPr>
                <w:rFonts w:eastAsia="Arial Nova Light"/>
                <w:i/>
              </w:rPr>
              <w:t>[insérer le nom du Soumissionnaire retenu]</w:t>
            </w:r>
          </w:p>
        </w:tc>
      </w:tr>
      <w:tr w:rsidR="005A313A" w:rsidRPr="00975CA0" w14:paraId="4B7AA402" w14:textId="77777777">
        <w:tc>
          <w:tcPr>
            <w:tcW w:w="2689" w:type="dxa"/>
            <w:shd w:val="clear" w:color="auto" w:fill="C6D9F1"/>
          </w:tcPr>
          <w:p w14:paraId="5A30200A" w14:textId="77777777" w:rsidR="005A313A" w:rsidRPr="00975CA0" w:rsidRDefault="00E83717">
            <w:pPr>
              <w:widowControl/>
              <w:spacing w:before="120" w:after="120" w:line="240" w:lineRule="auto"/>
              <w:ind w:left="142" w:firstLine="21"/>
              <w:rPr>
                <w:rFonts w:eastAsia="Arial Nova Light"/>
                <w:b/>
              </w:rPr>
            </w:pPr>
            <w:r w:rsidRPr="00975CA0">
              <w:rPr>
                <w:rFonts w:eastAsia="Arial Nova Light"/>
                <w:b/>
              </w:rPr>
              <w:t>Adresse :</w:t>
            </w:r>
          </w:p>
        </w:tc>
        <w:tc>
          <w:tcPr>
            <w:tcW w:w="6945" w:type="dxa"/>
            <w:vAlign w:val="center"/>
          </w:tcPr>
          <w:p w14:paraId="034A10FE" w14:textId="77777777" w:rsidR="005A313A" w:rsidRPr="00975CA0" w:rsidRDefault="00E83717">
            <w:pPr>
              <w:widowControl/>
              <w:spacing w:before="120" w:after="120" w:line="240" w:lineRule="auto"/>
              <w:ind w:left="992" w:firstLine="22"/>
              <w:jc w:val="both"/>
              <w:rPr>
                <w:rFonts w:eastAsia="Arial Nova Light"/>
                <w:i/>
              </w:rPr>
            </w:pPr>
            <w:r w:rsidRPr="00975CA0">
              <w:rPr>
                <w:rFonts w:eastAsia="Arial Nova Light"/>
                <w:i/>
              </w:rPr>
              <w:t>[insérer l’adresse du Soumissionnaire retenu]</w:t>
            </w:r>
          </w:p>
        </w:tc>
      </w:tr>
      <w:tr w:rsidR="005A313A" w:rsidRPr="00975CA0" w14:paraId="296292A6" w14:textId="77777777">
        <w:tc>
          <w:tcPr>
            <w:tcW w:w="2689" w:type="dxa"/>
            <w:shd w:val="clear" w:color="auto" w:fill="C6D9F1"/>
          </w:tcPr>
          <w:p w14:paraId="3AF2C25C" w14:textId="77777777" w:rsidR="005A313A" w:rsidRPr="00975CA0" w:rsidRDefault="00E83717">
            <w:pPr>
              <w:widowControl/>
              <w:spacing w:before="120" w:after="120" w:line="240" w:lineRule="auto"/>
              <w:ind w:left="142" w:firstLine="21"/>
              <w:rPr>
                <w:rFonts w:eastAsia="Arial Nova Light"/>
                <w:b/>
              </w:rPr>
            </w:pPr>
            <w:r w:rsidRPr="00975CA0">
              <w:rPr>
                <w:rFonts w:eastAsia="Arial Nova Light"/>
                <w:b/>
              </w:rPr>
              <w:t>Prix du Marché :</w:t>
            </w:r>
          </w:p>
        </w:tc>
        <w:tc>
          <w:tcPr>
            <w:tcW w:w="6945" w:type="dxa"/>
            <w:vAlign w:val="center"/>
          </w:tcPr>
          <w:p w14:paraId="0E1727E7" w14:textId="77777777" w:rsidR="005A313A" w:rsidRPr="00975CA0" w:rsidRDefault="00E83717">
            <w:pPr>
              <w:widowControl/>
              <w:spacing w:before="120" w:after="120" w:line="240" w:lineRule="auto"/>
              <w:ind w:left="992" w:firstLine="22"/>
              <w:jc w:val="both"/>
              <w:rPr>
                <w:rFonts w:eastAsia="Arial Nova Light"/>
                <w:i/>
              </w:rPr>
            </w:pPr>
            <w:r w:rsidRPr="00975CA0">
              <w:rPr>
                <w:rFonts w:eastAsia="Arial Nova Light"/>
                <w:i/>
              </w:rPr>
              <w:t>[insérer le prix du Marché du Soumissionnaire retenu]</w:t>
            </w:r>
          </w:p>
        </w:tc>
      </w:tr>
    </w:tbl>
    <w:p w14:paraId="45A0B9F4" w14:textId="77777777" w:rsidR="005A313A" w:rsidRPr="00975CA0" w:rsidRDefault="00E83717">
      <w:pPr>
        <w:widowControl/>
        <w:numPr>
          <w:ilvl w:val="0"/>
          <w:numId w:val="8"/>
        </w:numPr>
        <w:spacing w:before="240" w:after="120" w:line="240" w:lineRule="auto"/>
        <w:ind w:left="284" w:right="289" w:hanging="284"/>
        <w:jc w:val="both"/>
        <w:rPr>
          <w:rFonts w:eastAsia="Arial Nova Light"/>
          <w:b/>
          <w:i/>
        </w:rPr>
      </w:pPr>
      <w:r w:rsidRPr="00975CA0">
        <w:rPr>
          <w:rFonts w:eastAsia="Arial Nova Light"/>
          <w:b/>
        </w:rPr>
        <w:t xml:space="preserve">Autres Soumissionnaires </w:t>
      </w:r>
      <w:r w:rsidRPr="00975CA0">
        <w:rPr>
          <w:rFonts w:eastAsia="Arial Nova Light"/>
          <w:b/>
          <w:i/>
        </w:rPr>
        <w:t>[INSTRUCTIONS : insérer les noms de tous les Soumissionnaires ayant remis une Offre. Lorsque le prix de l’offre a été évalué, indiquez le prix évalué de chaque Offre, ainsi que le prix de chaque Offre tel que lu en séance d’ouverture.]</w:t>
      </w:r>
    </w:p>
    <w:tbl>
      <w:tblPr>
        <w:tblStyle w:val="af3"/>
        <w:tblW w:w="96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1"/>
        <w:gridCol w:w="2133"/>
        <w:gridCol w:w="4388"/>
      </w:tblGrid>
      <w:tr w:rsidR="005A313A" w:rsidRPr="00975CA0" w14:paraId="312CE9B9" w14:textId="77777777" w:rsidTr="00842B13">
        <w:trPr>
          <w:trHeight w:val="659"/>
        </w:trPr>
        <w:tc>
          <w:tcPr>
            <w:tcW w:w="3161" w:type="dxa"/>
            <w:shd w:val="clear" w:color="auto" w:fill="B8CCE4"/>
          </w:tcPr>
          <w:p w14:paraId="420AA2B4" w14:textId="77777777" w:rsidR="005A313A" w:rsidRPr="00975CA0" w:rsidRDefault="00E83717" w:rsidP="00842B13">
            <w:pPr>
              <w:widowControl/>
              <w:spacing w:line="240" w:lineRule="auto"/>
              <w:ind w:right="33"/>
              <w:jc w:val="center"/>
              <w:rPr>
                <w:rFonts w:eastAsia="Arial Nova Light"/>
                <w:b/>
              </w:rPr>
            </w:pPr>
            <w:r w:rsidRPr="00975CA0">
              <w:rPr>
                <w:rFonts w:eastAsia="Arial Nova Light"/>
                <w:b/>
              </w:rPr>
              <w:t>Nom du Soumissionnaire</w:t>
            </w:r>
          </w:p>
        </w:tc>
        <w:tc>
          <w:tcPr>
            <w:tcW w:w="2133" w:type="dxa"/>
            <w:shd w:val="clear" w:color="auto" w:fill="B8CCE4"/>
          </w:tcPr>
          <w:p w14:paraId="2D109DCC" w14:textId="77777777" w:rsidR="005A313A" w:rsidRPr="00975CA0" w:rsidRDefault="00E83717" w:rsidP="00842B13">
            <w:pPr>
              <w:widowControl/>
              <w:spacing w:line="240" w:lineRule="auto"/>
              <w:ind w:right="33"/>
              <w:jc w:val="center"/>
              <w:rPr>
                <w:rFonts w:eastAsia="Arial Nova Light"/>
                <w:b/>
              </w:rPr>
            </w:pPr>
            <w:r w:rsidRPr="00975CA0">
              <w:rPr>
                <w:rFonts w:eastAsia="Arial Nova Light"/>
                <w:b/>
              </w:rPr>
              <w:t>Prix de l’Offre</w:t>
            </w:r>
          </w:p>
        </w:tc>
        <w:tc>
          <w:tcPr>
            <w:tcW w:w="4388" w:type="dxa"/>
            <w:shd w:val="clear" w:color="auto" w:fill="B8CCE4"/>
          </w:tcPr>
          <w:p w14:paraId="71825CBE" w14:textId="77777777" w:rsidR="005A313A" w:rsidRPr="00975CA0" w:rsidRDefault="00E83717" w:rsidP="00842B13">
            <w:pPr>
              <w:widowControl/>
              <w:spacing w:line="240" w:lineRule="auto"/>
              <w:ind w:right="33"/>
              <w:jc w:val="center"/>
              <w:rPr>
                <w:rFonts w:eastAsia="Arial Nova Light"/>
                <w:b/>
              </w:rPr>
            </w:pPr>
            <w:r w:rsidRPr="00975CA0">
              <w:rPr>
                <w:rFonts w:eastAsia="Arial Nova Light"/>
                <w:b/>
              </w:rPr>
              <w:t xml:space="preserve">Prix évalué de l’Offre </w:t>
            </w:r>
            <w:r w:rsidRPr="00975CA0">
              <w:rPr>
                <w:rFonts w:eastAsia="Arial Nova Light"/>
                <w:b/>
              </w:rPr>
              <w:br/>
              <w:t>(si applicable)</w:t>
            </w:r>
          </w:p>
        </w:tc>
      </w:tr>
      <w:tr w:rsidR="005A313A" w:rsidRPr="00975CA0" w14:paraId="1B749365" w14:textId="77777777">
        <w:tc>
          <w:tcPr>
            <w:tcW w:w="3161" w:type="dxa"/>
          </w:tcPr>
          <w:p w14:paraId="230F2C0F" w14:textId="77777777" w:rsidR="005A313A" w:rsidRPr="00975CA0" w:rsidRDefault="00E83717" w:rsidP="00842B13">
            <w:pPr>
              <w:widowControl/>
              <w:spacing w:line="240" w:lineRule="auto"/>
              <w:ind w:right="289"/>
              <w:jc w:val="both"/>
              <w:rPr>
                <w:rFonts w:eastAsia="Arial Nova Light"/>
                <w:i/>
              </w:rPr>
            </w:pPr>
            <w:r w:rsidRPr="00975CA0">
              <w:rPr>
                <w:rFonts w:eastAsia="Arial Nova Light"/>
                <w:i/>
              </w:rPr>
              <w:t>[insérer le nom]</w:t>
            </w:r>
          </w:p>
        </w:tc>
        <w:tc>
          <w:tcPr>
            <w:tcW w:w="2133" w:type="dxa"/>
          </w:tcPr>
          <w:p w14:paraId="181A0ABA" w14:textId="77777777" w:rsidR="005A313A" w:rsidRPr="00975CA0" w:rsidRDefault="00E83717" w:rsidP="00842B13">
            <w:pPr>
              <w:widowControl/>
              <w:spacing w:line="240" w:lineRule="auto"/>
              <w:ind w:right="28"/>
              <w:jc w:val="center"/>
              <w:rPr>
                <w:rFonts w:eastAsia="Arial Nova Light"/>
                <w:b/>
                <w:i/>
              </w:rPr>
            </w:pPr>
            <w:r w:rsidRPr="00975CA0">
              <w:rPr>
                <w:rFonts w:eastAsia="Arial Nova Light"/>
                <w:i/>
              </w:rPr>
              <w:t>[Prix de l’Offre]</w:t>
            </w:r>
          </w:p>
        </w:tc>
        <w:tc>
          <w:tcPr>
            <w:tcW w:w="4388" w:type="dxa"/>
          </w:tcPr>
          <w:p w14:paraId="3A1A3BCA" w14:textId="77777777" w:rsidR="005A313A" w:rsidRPr="00975CA0" w:rsidRDefault="00E83717" w:rsidP="00842B13">
            <w:pPr>
              <w:widowControl/>
              <w:spacing w:line="240" w:lineRule="auto"/>
              <w:ind w:right="119"/>
              <w:jc w:val="center"/>
              <w:rPr>
                <w:rFonts w:eastAsia="Arial Nova Light"/>
                <w:b/>
                <w:i/>
              </w:rPr>
            </w:pPr>
            <w:r w:rsidRPr="00975CA0">
              <w:rPr>
                <w:rFonts w:eastAsia="Arial Nova Light"/>
                <w:i/>
              </w:rPr>
              <w:t>[Prix évalué de l’Offre]</w:t>
            </w:r>
          </w:p>
        </w:tc>
      </w:tr>
      <w:tr w:rsidR="005A313A" w:rsidRPr="00975CA0" w14:paraId="74AF66B1" w14:textId="77777777">
        <w:tc>
          <w:tcPr>
            <w:tcW w:w="3161" w:type="dxa"/>
          </w:tcPr>
          <w:p w14:paraId="62474974" w14:textId="77777777" w:rsidR="005A313A" w:rsidRPr="00975CA0" w:rsidRDefault="00E83717" w:rsidP="00842B13">
            <w:pPr>
              <w:widowControl/>
              <w:spacing w:line="240" w:lineRule="auto"/>
              <w:ind w:right="289"/>
              <w:jc w:val="both"/>
              <w:rPr>
                <w:rFonts w:eastAsia="Arial Nova Light"/>
                <w:i/>
              </w:rPr>
            </w:pPr>
            <w:r w:rsidRPr="00975CA0">
              <w:rPr>
                <w:rFonts w:eastAsia="Arial Nova Light"/>
                <w:i/>
              </w:rPr>
              <w:t>[insérer le nom]</w:t>
            </w:r>
          </w:p>
        </w:tc>
        <w:tc>
          <w:tcPr>
            <w:tcW w:w="2133" w:type="dxa"/>
          </w:tcPr>
          <w:p w14:paraId="63D9D715" w14:textId="77777777" w:rsidR="005A313A" w:rsidRPr="00975CA0" w:rsidRDefault="00E83717" w:rsidP="00842B13">
            <w:pPr>
              <w:widowControl/>
              <w:spacing w:line="240" w:lineRule="auto"/>
              <w:ind w:right="28"/>
              <w:jc w:val="center"/>
              <w:rPr>
                <w:rFonts w:eastAsia="Arial Nova Light"/>
                <w:b/>
                <w:i/>
              </w:rPr>
            </w:pPr>
            <w:r w:rsidRPr="00975CA0">
              <w:rPr>
                <w:rFonts w:eastAsia="Arial Nova Light"/>
                <w:i/>
              </w:rPr>
              <w:t>[Prix de l’Offre]</w:t>
            </w:r>
          </w:p>
        </w:tc>
        <w:tc>
          <w:tcPr>
            <w:tcW w:w="4388" w:type="dxa"/>
          </w:tcPr>
          <w:p w14:paraId="371D28B5" w14:textId="77777777" w:rsidR="005A313A" w:rsidRPr="00975CA0" w:rsidRDefault="00E83717" w:rsidP="00842B13">
            <w:pPr>
              <w:widowControl/>
              <w:spacing w:line="240" w:lineRule="auto"/>
              <w:ind w:right="119"/>
              <w:jc w:val="center"/>
              <w:rPr>
                <w:rFonts w:eastAsia="Arial Nova Light"/>
                <w:b/>
                <w:i/>
              </w:rPr>
            </w:pPr>
            <w:r w:rsidRPr="00975CA0">
              <w:rPr>
                <w:rFonts w:eastAsia="Arial Nova Light"/>
                <w:i/>
              </w:rPr>
              <w:t>[Prix évalué de l’Offre]</w:t>
            </w:r>
          </w:p>
        </w:tc>
      </w:tr>
      <w:tr w:rsidR="005A313A" w:rsidRPr="00975CA0" w14:paraId="6279A836" w14:textId="77777777">
        <w:tc>
          <w:tcPr>
            <w:tcW w:w="3161" w:type="dxa"/>
          </w:tcPr>
          <w:p w14:paraId="08038453" w14:textId="77777777" w:rsidR="005A313A" w:rsidRPr="00975CA0" w:rsidRDefault="00E83717" w:rsidP="00842B13">
            <w:pPr>
              <w:widowControl/>
              <w:spacing w:line="240" w:lineRule="auto"/>
              <w:ind w:right="289"/>
              <w:jc w:val="both"/>
              <w:rPr>
                <w:rFonts w:eastAsia="Arial Nova Light"/>
                <w:i/>
              </w:rPr>
            </w:pPr>
            <w:r w:rsidRPr="00975CA0">
              <w:rPr>
                <w:rFonts w:eastAsia="Arial Nova Light"/>
                <w:i/>
              </w:rPr>
              <w:t>[insérer le nom]</w:t>
            </w:r>
          </w:p>
        </w:tc>
        <w:tc>
          <w:tcPr>
            <w:tcW w:w="2133" w:type="dxa"/>
          </w:tcPr>
          <w:p w14:paraId="09F8068C" w14:textId="77777777" w:rsidR="005A313A" w:rsidRPr="00975CA0" w:rsidRDefault="00E83717" w:rsidP="00842B13">
            <w:pPr>
              <w:widowControl/>
              <w:spacing w:line="240" w:lineRule="auto"/>
              <w:ind w:right="28"/>
              <w:jc w:val="center"/>
              <w:rPr>
                <w:rFonts w:eastAsia="Arial Nova Light"/>
                <w:b/>
                <w:i/>
              </w:rPr>
            </w:pPr>
            <w:r w:rsidRPr="00975CA0">
              <w:rPr>
                <w:rFonts w:eastAsia="Arial Nova Light"/>
                <w:i/>
              </w:rPr>
              <w:t>[Prix de l’Offre]</w:t>
            </w:r>
          </w:p>
        </w:tc>
        <w:tc>
          <w:tcPr>
            <w:tcW w:w="4388" w:type="dxa"/>
          </w:tcPr>
          <w:p w14:paraId="0B1FEAA6" w14:textId="77777777" w:rsidR="005A313A" w:rsidRPr="00975CA0" w:rsidRDefault="00E83717" w:rsidP="00842B13">
            <w:pPr>
              <w:widowControl/>
              <w:spacing w:line="240" w:lineRule="auto"/>
              <w:ind w:right="119"/>
              <w:jc w:val="center"/>
              <w:rPr>
                <w:rFonts w:eastAsia="Arial Nova Light"/>
                <w:b/>
                <w:i/>
              </w:rPr>
            </w:pPr>
            <w:r w:rsidRPr="00975CA0">
              <w:rPr>
                <w:rFonts w:eastAsia="Arial Nova Light"/>
                <w:i/>
              </w:rPr>
              <w:t>[Prix évalué de l’Offre]</w:t>
            </w:r>
          </w:p>
        </w:tc>
      </w:tr>
      <w:tr w:rsidR="005A313A" w:rsidRPr="00975CA0" w14:paraId="2C6CE3A0" w14:textId="77777777">
        <w:tc>
          <w:tcPr>
            <w:tcW w:w="3161" w:type="dxa"/>
          </w:tcPr>
          <w:p w14:paraId="70370B83" w14:textId="77777777" w:rsidR="005A313A" w:rsidRPr="00975CA0" w:rsidRDefault="00E83717" w:rsidP="00842B13">
            <w:pPr>
              <w:widowControl/>
              <w:spacing w:line="240" w:lineRule="auto"/>
              <w:ind w:right="289"/>
              <w:jc w:val="both"/>
              <w:rPr>
                <w:rFonts w:eastAsia="Arial Nova Light"/>
                <w:b/>
                <w:i/>
              </w:rPr>
            </w:pPr>
            <w:r w:rsidRPr="00975CA0">
              <w:rPr>
                <w:rFonts w:eastAsia="Arial Nova Light"/>
                <w:i/>
              </w:rPr>
              <w:t>[insérer le nom]</w:t>
            </w:r>
          </w:p>
        </w:tc>
        <w:tc>
          <w:tcPr>
            <w:tcW w:w="2133" w:type="dxa"/>
          </w:tcPr>
          <w:p w14:paraId="0AC19003" w14:textId="77777777" w:rsidR="005A313A" w:rsidRPr="00975CA0" w:rsidRDefault="00E83717" w:rsidP="00842B13">
            <w:pPr>
              <w:widowControl/>
              <w:spacing w:line="240" w:lineRule="auto"/>
              <w:ind w:right="28"/>
              <w:jc w:val="center"/>
              <w:rPr>
                <w:rFonts w:eastAsia="Arial Nova Light"/>
                <w:b/>
                <w:i/>
              </w:rPr>
            </w:pPr>
            <w:r w:rsidRPr="00975CA0">
              <w:rPr>
                <w:rFonts w:eastAsia="Arial Nova Light"/>
                <w:i/>
              </w:rPr>
              <w:t>[Prix de l’Offre]</w:t>
            </w:r>
          </w:p>
        </w:tc>
        <w:tc>
          <w:tcPr>
            <w:tcW w:w="4388" w:type="dxa"/>
          </w:tcPr>
          <w:p w14:paraId="3EBE7A76" w14:textId="77777777" w:rsidR="005A313A" w:rsidRPr="00975CA0" w:rsidRDefault="00E83717" w:rsidP="00842B13">
            <w:pPr>
              <w:widowControl/>
              <w:spacing w:line="240" w:lineRule="auto"/>
              <w:ind w:right="119"/>
              <w:jc w:val="center"/>
              <w:rPr>
                <w:rFonts w:eastAsia="Arial Nova Light"/>
                <w:b/>
                <w:i/>
              </w:rPr>
            </w:pPr>
            <w:r w:rsidRPr="00975CA0">
              <w:rPr>
                <w:rFonts w:eastAsia="Arial Nova Light"/>
                <w:i/>
              </w:rPr>
              <w:t>[Prix évalué de l’Offre]</w:t>
            </w:r>
          </w:p>
        </w:tc>
      </w:tr>
      <w:tr w:rsidR="005A313A" w:rsidRPr="00975CA0" w14:paraId="6F15CC60" w14:textId="77777777">
        <w:tc>
          <w:tcPr>
            <w:tcW w:w="3161" w:type="dxa"/>
          </w:tcPr>
          <w:p w14:paraId="68653409" w14:textId="77777777" w:rsidR="005A313A" w:rsidRPr="00975CA0" w:rsidRDefault="00E83717" w:rsidP="00842B13">
            <w:pPr>
              <w:widowControl/>
              <w:spacing w:line="240" w:lineRule="auto"/>
              <w:ind w:right="289"/>
              <w:jc w:val="both"/>
              <w:rPr>
                <w:rFonts w:eastAsia="Arial Nova Light"/>
                <w:i/>
              </w:rPr>
            </w:pPr>
            <w:r w:rsidRPr="00975CA0">
              <w:rPr>
                <w:rFonts w:eastAsia="Arial Nova Light"/>
                <w:i/>
              </w:rPr>
              <w:t>[insérer le nom]</w:t>
            </w:r>
          </w:p>
        </w:tc>
        <w:tc>
          <w:tcPr>
            <w:tcW w:w="2133" w:type="dxa"/>
          </w:tcPr>
          <w:p w14:paraId="0D8A1EFB" w14:textId="77777777" w:rsidR="005A313A" w:rsidRPr="00975CA0" w:rsidRDefault="00E83717" w:rsidP="00842B13">
            <w:pPr>
              <w:widowControl/>
              <w:spacing w:line="240" w:lineRule="auto"/>
              <w:ind w:right="28"/>
              <w:jc w:val="center"/>
              <w:rPr>
                <w:rFonts w:eastAsia="Arial Nova Light"/>
                <w:b/>
                <w:i/>
              </w:rPr>
            </w:pPr>
            <w:r w:rsidRPr="00975CA0">
              <w:rPr>
                <w:rFonts w:eastAsia="Arial Nova Light"/>
                <w:i/>
              </w:rPr>
              <w:t>[Prix de l’Offre]</w:t>
            </w:r>
          </w:p>
        </w:tc>
        <w:tc>
          <w:tcPr>
            <w:tcW w:w="4388" w:type="dxa"/>
          </w:tcPr>
          <w:p w14:paraId="06D33145" w14:textId="77777777" w:rsidR="005A313A" w:rsidRPr="00975CA0" w:rsidRDefault="00E83717" w:rsidP="00842B13">
            <w:pPr>
              <w:widowControl/>
              <w:spacing w:line="240" w:lineRule="auto"/>
              <w:ind w:right="119"/>
              <w:jc w:val="center"/>
              <w:rPr>
                <w:rFonts w:eastAsia="Arial Nova Light"/>
                <w:b/>
                <w:i/>
              </w:rPr>
            </w:pPr>
            <w:r w:rsidRPr="00975CA0">
              <w:rPr>
                <w:rFonts w:eastAsia="Arial Nova Light"/>
                <w:i/>
              </w:rPr>
              <w:t>[Prix évalué de l’Offre]</w:t>
            </w:r>
          </w:p>
        </w:tc>
      </w:tr>
    </w:tbl>
    <w:p w14:paraId="324E7470" w14:textId="77777777" w:rsidR="005A313A" w:rsidRPr="00975CA0" w:rsidRDefault="00E83717">
      <w:pPr>
        <w:widowControl/>
        <w:numPr>
          <w:ilvl w:val="0"/>
          <w:numId w:val="8"/>
        </w:numPr>
        <w:spacing w:before="240" w:after="120" w:line="240" w:lineRule="auto"/>
        <w:ind w:left="284" w:right="289" w:hanging="284"/>
        <w:jc w:val="both"/>
        <w:rPr>
          <w:rFonts w:eastAsia="Arial Nova Light"/>
          <w:b/>
        </w:rPr>
      </w:pPr>
      <w:r w:rsidRPr="00975CA0">
        <w:rPr>
          <w:rFonts w:eastAsia="Arial Nova Light"/>
          <w:b/>
        </w:rPr>
        <w:t xml:space="preserve">Motif(s) pour le(s)quel(s) votre Offre n’a pas été retenue </w:t>
      </w:r>
    </w:p>
    <w:tbl>
      <w:tblPr>
        <w:tblStyle w:val="af4"/>
        <w:tblW w:w="968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2"/>
      </w:tblGrid>
      <w:tr w:rsidR="005A313A" w:rsidRPr="00975CA0" w14:paraId="52283AF9" w14:textId="77777777">
        <w:tc>
          <w:tcPr>
            <w:tcW w:w="9682" w:type="dxa"/>
          </w:tcPr>
          <w:p w14:paraId="06D5C661" w14:textId="77777777" w:rsidR="005A313A" w:rsidRPr="00975CA0" w:rsidRDefault="00E83717">
            <w:pPr>
              <w:widowControl/>
              <w:spacing w:before="120" w:after="120" w:line="240" w:lineRule="auto"/>
              <w:ind w:left="144" w:right="252" w:firstLine="708"/>
              <w:jc w:val="both"/>
              <w:rPr>
                <w:rFonts w:eastAsia="Arial Nova Light"/>
                <w:b/>
                <w:i/>
              </w:rPr>
            </w:pPr>
            <w:r w:rsidRPr="00975CA0">
              <w:rPr>
                <w:rFonts w:eastAsia="Arial Nova Light"/>
                <w:b/>
                <w:i/>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6C6B4416" w14:textId="77777777" w:rsidR="005A313A" w:rsidRPr="00975CA0" w:rsidRDefault="00E83717">
      <w:pPr>
        <w:widowControl/>
        <w:numPr>
          <w:ilvl w:val="0"/>
          <w:numId w:val="8"/>
        </w:numPr>
        <w:spacing w:before="240" w:after="120" w:line="240" w:lineRule="auto"/>
        <w:ind w:left="284" w:right="289" w:hanging="284"/>
        <w:jc w:val="both"/>
        <w:rPr>
          <w:rFonts w:eastAsia="Arial Nova Light"/>
          <w:b/>
        </w:rPr>
      </w:pPr>
      <w:r w:rsidRPr="00975CA0">
        <w:rPr>
          <w:rFonts w:eastAsia="Arial Nova Light"/>
          <w:b/>
        </w:rPr>
        <w:t>Comment demander un débriefing</w:t>
      </w:r>
    </w:p>
    <w:tbl>
      <w:tblPr>
        <w:tblStyle w:val="af5"/>
        <w:tblW w:w="968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2"/>
      </w:tblGrid>
      <w:tr w:rsidR="005A313A" w:rsidRPr="00975CA0" w14:paraId="5A730641" w14:textId="77777777">
        <w:tc>
          <w:tcPr>
            <w:tcW w:w="9682" w:type="dxa"/>
          </w:tcPr>
          <w:p w14:paraId="6A1FF3D4"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DATE ET HEURE LIMITES : l’heure et la date limite pour demander un débriefing est minuit le [insérer la date] (heure local).</w:t>
            </w:r>
          </w:p>
          <w:p w14:paraId="66DA0553" w14:textId="77777777" w:rsidR="005A313A" w:rsidRPr="00975CA0" w:rsidRDefault="00E83717">
            <w:pPr>
              <w:widowControl/>
              <w:spacing w:after="120" w:line="240" w:lineRule="auto"/>
              <w:ind w:right="289" w:firstLine="708"/>
              <w:rPr>
                <w:rFonts w:eastAsia="Arial Nova Light"/>
              </w:rPr>
            </w:pPr>
            <w:r w:rsidRPr="00975CA0">
              <w:rPr>
                <w:rFonts w:eastAsia="Arial Nova Light"/>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550B1DEA" w14:textId="77777777" w:rsidR="005A313A" w:rsidRPr="00975CA0" w:rsidRDefault="00E83717">
            <w:pPr>
              <w:widowControl/>
              <w:spacing w:after="120" w:line="240" w:lineRule="auto"/>
              <w:ind w:right="289" w:firstLine="708"/>
              <w:jc w:val="both"/>
              <w:rPr>
                <w:rFonts w:eastAsia="Arial Nova Light"/>
                <w:color w:val="000000"/>
              </w:rPr>
            </w:pPr>
            <w:r w:rsidRPr="00975CA0">
              <w:rPr>
                <w:rFonts w:eastAsia="Arial Nova Light"/>
                <w:color w:val="000000"/>
              </w:rPr>
              <w:t>Indiquer l’intitulé du marché, le numéro de référence, le nom du Soumissionnaire, les détails du marché et l’adresse pour la présentation de la demande de débriefing comme suit :</w:t>
            </w:r>
          </w:p>
          <w:p w14:paraId="26876EE7" w14:textId="77777777" w:rsidR="005A313A" w:rsidRPr="00975CA0" w:rsidRDefault="00E83717">
            <w:pPr>
              <w:widowControl/>
              <w:spacing w:before="60" w:after="60" w:line="240" w:lineRule="auto"/>
              <w:ind w:left="360"/>
              <w:rPr>
                <w:rFonts w:eastAsia="Arial Nova Light"/>
                <w:b/>
                <w:color w:val="000000"/>
              </w:rPr>
            </w:pPr>
            <w:r w:rsidRPr="00975CA0">
              <w:rPr>
                <w:rFonts w:eastAsia="Arial Nova Light"/>
                <w:b/>
                <w:color w:val="000000"/>
              </w:rPr>
              <w:t xml:space="preserve">à l’attention de : </w:t>
            </w:r>
          </w:p>
          <w:p w14:paraId="34B6660A" w14:textId="77777777" w:rsidR="005A313A" w:rsidRPr="00975CA0" w:rsidRDefault="00E83717">
            <w:pPr>
              <w:widowControl/>
              <w:spacing w:before="60" w:after="60" w:line="240" w:lineRule="auto"/>
              <w:ind w:left="360"/>
              <w:rPr>
                <w:rFonts w:eastAsia="Arial Nova Light"/>
              </w:rPr>
            </w:pPr>
            <w:r w:rsidRPr="00975CA0">
              <w:rPr>
                <w:rFonts w:eastAsia="Arial Nova Light"/>
                <w:b/>
                <w:color w:val="000000"/>
              </w:rPr>
              <w:t>Nom :</w:t>
            </w:r>
            <w:r w:rsidRPr="00975CA0">
              <w:rPr>
                <w:rFonts w:eastAsia="Arial Nova Light"/>
              </w:rPr>
              <w:t xml:space="preserve"> </w:t>
            </w:r>
            <w:r w:rsidRPr="00975CA0">
              <w:rPr>
                <w:rFonts w:eastAsia="Arial Nova Light"/>
                <w:i/>
              </w:rPr>
              <w:t>[insérer le nom complet de la personne]</w:t>
            </w:r>
          </w:p>
          <w:p w14:paraId="54756A78" w14:textId="77777777" w:rsidR="005A313A" w:rsidRPr="00975CA0" w:rsidRDefault="00E83717">
            <w:pPr>
              <w:widowControl/>
              <w:spacing w:before="60" w:after="60" w:line="240" w:lineRule="auto"/>
              <w:ind w:left="360"/>
              <w:rPr>
                <w:rFonts w:eastAsia="Arial Nova Light"/>
                <w:i/>
              </w:rPr>
            </w:pPr>
            <w:r w:rsidRPr="00975CA0">
              <w:rPr>
                <w:rFonts w:eastAsia="Arial Nova Light"/>
                <w:b/>
                <w:color w:val="000000"/>
              </w:rPr>
              <w:t>Titre/position :</w:t>
            </w:r>
            <w:r w:rsidRPr="00975CA0">
              <w:rPr>
                <w:rFonts w:eastAsia="Arial Nova Light"/>
              </w:rPr>
              <w:t xml:space="preserve"> </w:t>
            </w:r>
            <w:r w:rsidRPr="00975CA0">
              <w:rPr>
                <w:rFonts w:eastAsia="Arial Nova Light"/>
                <w:i/>
              </w:rPr>
              <w:t>[insérer le titre/la position]</w:t>
            </w:r>
          </w:p>
          <w:p w14:paraId="37825975" w14:textId="77777777" w:rsidR="005A313A" w:rsidRPr="00975CA0" w:rsidRDefault="00E83717">
            <w:pPr>
              <w:widowControl/>
              <w:spacing w:before="60" w:after="60" w:line="240" w:lineRule="auto"/>
              <w:ind w:left="360"/>
              <w:rPr>
                <w:rFonts w:eastAsia="Arial Nova Light"/>
                <w:i/>
              </w:rPr>
            </w:pPr>
            <w:r w:rsidRPr="00975CA0">
              <w:rPr>
                <w:rFonts w:eastAsia="Arial Nova Light"/>
                <w:b/>
                <w:color w:val="000000"/>
              </w:rPr>
              <w:t>Agence :</w:t>
            </w:r>
            <w:r w:rsidRPr="00975CA0">
              <w:rPr>
                <w:rFonts w:eastAsia="Arial Nova Light"/>
              </w:rPr>
              <w:t xml:space="preserve"> </w:t>
            </w:r>
            <w:r w:rsidRPr="00975CA0">
              <w:rPr>
                <w:rFonts w:eastAsia="Arial Nova Light"/>
                <w:i/>
              </w:rPr>
              <w:t>[insérer le nom de l’Acheteur]</w:t>
            </w:r>
          </w:p>
          <w:p w14:paraId="1EAEAB82" w14:textId="77777777" w:rsidR="005A313A" w:rsidRPr="00975CA0" w:rsidRDefault="00E83717">
            <w:pPr>
              <w:widowControl/>
              <w:spacing w:before="60" w:after="60" w:line="240" w:lineRule="auto"/>
              <w:ind w:left="360"/>
              <w:rPr>
                <w:rFonts w:eastAsia="Arial Nova Light"/>
              </w:rPr>
            </w:pPr>
            <w:r w:rsidRPr="00975CA0">
              <w:rPr>
                <w:rFonts w:eastAsia="Arial Nova Light"/>
                <w:b/>
                <w:color w:val="000000"/>
              </w:rPr>
              <w:t>Adresse courriel :</w:t>
            </w:r>
            <w:r w:rsidRPr="00975CA0">
              <w:rPr>
                <w:rFonts w:eastAsia="Arial Nova Light"/>
              </w:rPr>
              <w:t xml:space="preserve"> </w:t>
            </w:r>
            <w:r w:rsidRPr="00975CA0">
              <w:rPr>
                <w:rFonts w:eastAsia="Arial Nova Light"/>
                <w:i/>
              </w:rPr>
              <w:t>[insérer adresse courriel]</w:t>
            </w:r>
          </w:p>
          <w:p w14:paraId="2DF65113" w14:textId="77777777" w:rsidR="005A313A" w:rsidRPr="00975CA0" w:rsidRDefault="00E83717">
            <w:pPr>
              <w:widowControl/>
              <w:spacing w:before="60" w:after="60" w:line="240" w:lineRule="auto"/>
              <w:ind w:left="360"/>
              <w:rPr>
                <w:rFonts w:eastAsia="Arial Nova Light"/>
              </w:rPr>
            </w:pPr>
            <w:r w:rsidRPr="00975CA0">
              <w:rPr>
                <w:rFonts w:eastAsia="Arial Nova Light"/>
                <w:b/>
                <w:color w:val="000000"/>
              </w:rPr>
              <w:t>Télécopie</w:t>
            </w:r>
            <w:r w:rsidRPr="00975CA0">
              <w:rPr>
                <w:rFonts w:eastAsia="Arial Nova Light"/>
              </w:rPr>
              <w:t xml:space="preserve"> : </w:t>
            </w:r>
            <w:r w:rsidRPr="00975CA0">
              <w:rPr>
                <w:rFonts w:eastAsia="Arial Nova Light"/>
                <w:i/>
              </w:rPr>
              <w:t xml:space="preserve">[insérer No télécopie </w:t>
            </w:r>
            <w:r w:rsidRPr="00975CA0">
              <w:rPr>
                <w:rFonts w:eastAsia="Arial Nova Light"/>
                <w:b/>
                <w:i/>
              </w:rPr>
              <w:t>omettre si non utilisé</w:t>
            </w:r>
            <w:r w:rsidRPr="00975CA0">
              <w:rPr>
                <w:rFonts w:eastAsia="Arial Nova Light"/>
                <w:i/>
              </w:rPr>
              <w:t>]</w:t>
            </w:r>
          </w:p>
          <w:p w14:paraId="5D911E3E" w14:textId="77777777" w:rsidR="005A313A" w:rsidRPr="00975CA0" w:rsidRDefault="00E83717">
            <w:pPr>
              <w:widowControl/>
              <w:spacing w:before="120" w:after="120" w:line="240" w:lineRule="auto"/>
              <w:ind w:left="31" w:right="289" w:firstLine="708"/>
              <w:jc w:val="both"/>
              <w:rPr>
                <w:rFonts w:eastAsia="Arial Nova Light"/>
                <w:color w:val="000000"/>
              </w:rPr>
            </w:pPr>
            <w:r w:rsidRPr="00975CA0">
              <w:rPr>
                <w:rFonts w:eastAsia="Arial Nova Light"/>
                <w:color w:val="000000"/>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23421049" w14:textId="77777777" w:rsidR="005A313A" w:rsidRPr="00975CA0" w:rsidRDefault="00E83717">
            <w:pPr>
              <w:widowControl/>
              <w:spacing w:after="120" w:line="240" w:lineRule="auto"/>
              <w:ind w:left="31" w:right="289" w:firstLine="708"/>
              <w:jc w:val="both"/>
              <w:rPr>
                <w:rFonts w:eastAsia="Arial Nova Light"/>
                <w:color w:val="000000"/>
              </w:rPr>
            </w:pPr>
            <w:r w:rsidRPr="00975CA0">
              <w:rPr>
                <w:rFonts w:eastAsia="Arial Nova Light"/>
                <w:color w:val="000000"/>
              </w:rPr>
              <w:t xml:space="preserve">Le débriefing peut être par écrit, par téléphone, </w:t>
            </w:r>
            <w:r w:rsidRPr="00975CA0">
              <w:rPr>
                <w:rFonts w:eastAsia="Arial Nova Light"/>
              </w:rPr>
              <w:t>vidéoconférence</w:t>
            </w:r>
            <w:r w:rsidRPr="00975CA0">
              <w:rPr>
                <w:rFonts w:eastAsia="Arial Nova Light"/>
                <w:color w:val="000000"/>
              </w:rPr>
              <w:t xml:space="preserve"> ou en personne. Nous vous informerons par écrit et dans les meilleurs délais de la manière dont le débriefing aura lieu, en confirmant la date et l’heure.</w:t>
            </w:r>
          </w:p>
          <w:p w14:paraId="3877793E" w14:textId="77777777" w:rsidR="005A313A" w:rsidRPr="00975CA0" w:rsidRDefault="00E83717">
            <w:pPr>
              <w:widowControl/>
              <w:spacing w:before="240" w:after="120" w:line="240" w:lineRule="auto"/>
              <w:ind w:left="31" w:right="289" w:firstLine="708"/>
              <w:jc w:val="both"/>
              <w:rPr>
                <w:rFonts w:eastAsia="Arial Nova Light"/>
                <w:b/>
                <w:i/>
              </w:rPr>
            </w:pPr>
            <w:r w:rsidRPr="00975CA0">
              <w:rPr>
                <w:rFonts w:eastAsia="Arial Nova Light"/>
                <w:color w:val="000000"/>
              </w:rPr>
              <w:t>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w:t>
            </w:r>
          </w:p>
        </w:tc>
      </w:tr>
    </w:tbl>
    <w:p w14:paraId="09C3D770" w14:textId="77777777" w:rsidR="005A313A" w:rsidRPr="00975CA0" w:rsidRDefault="00E83717">
      <w:pPr>
        <w:widowControl/>
        <w:numPr>
          <w:ilvl w:val="0"/>
          <w:numId w:val="8"/>
        </w:numPr>
        <w:spacing w:before="240" w:after="120" w:line="240" w:lineRule="auto"/>
        <w:ind w:left="284" w:right="289" w:hanging="284"/>
        <w:jc w:val="both"/>
        <w:rPr>
          <w:rFonts w:eastAsia="Arial Nova Light"/>
          <w:b/>
        </w:rPr>
      </w:pPr>
      <w:r w:rsidRPr="00975CA0">
        <w:rPr>
          <w:rFonts w:eastAsia="Arial Nova Light"/>
          <w:b/>
        </w:rPr>
        <w:t>Comment formuler une réclamation</w:t>
      </w:r>
    </w:p>
    <w:tbl>
      <w:tblPr>
        <w:tblStyle w:val="af6"/>
        <w:tblW w:w="968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2"/>
      </w:tblGrid>
      <w:tr w:rsidR="005A313A" w:rsidRPr="00975CA0" w14:paraId="2CD1E964" w14:textId="77777777">
        <w:tc>
          <w:tcPr>
            <w:tcW w:w="9682" w:type="dxa"/>
          </w:tcPr>
          <w:p w14:paraId="392CA5C6"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Date et heure limites : l’heure et la date limite pour présenter une réclamation est minuit le </w:t>
            </w:r>
            <w:r w:rsidRPr="00975CA0">
              <w:rPr>
                <w:rFonts w:eastAsia="Arial Nova Light"/>
                <w:b/>
                <w:i/>
              </w:rPr>
              <w:t xml:space="preserve">[insérer la date] </w:t>
            </w:r>
            <w:r w:rsidRPr="00975CA0">
              <w:rPr>
                <w:rFonts w:eastAsia="Arial Nova Light"/>
                <w:b/>
              </w:rPr>
              <w:t>(heure locale).</w:t>
            </w:r>
          </w:p>
          <w:p w14:paraId="00E07EB7" w14:textId="77777777" w:rsidR="005A313A" w:rsidRPr="00975CA0" w:rsidRDefault="00E83717">
            <w:pPr>
              <w:widowControl/>
              <w:spacing w:before="120" w:after="120" w:line="240" w:lineRule="auto"/>
              <w:ind w:left="34" w:right="289" w:hanging="34"/>
              <w:jc w:val="both"/>
              <w:rPr>
                <w:rFonts w:eastAsia="Arial Nova Light"/>
              </w:rPr>
            </w:pPr>
            <w:r w:rsidRPr="00975CA0">
              <w:rPr>
                <w:rFonts w:eastAsia="Arial Nova Light"/>
              </w:rPr>
              <w:t>Indiquer l’intitulé du marché, le numéro de référence, le nom du Soumissionnaire, les détails du marché et l’adresse pour la présentation de la demande de débriefing comme suit :</w:t>
            </w:r>
          </w:p>
          <w:p w14:paraId="3F69E788"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à l’attention de : </w:t>
            </w:r>
          </w:p>
          <w:p w14:paraId="5CE416F6"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Nom : </w:t>
            </w:r>
            <w:r w:rsidRPr="00975CA0">
              <w:rPr>
                <w:rFonts w:eastAsia="Arial Nova Light"/>
                <w:i/>
              </w:rPr>
              <w:t>[insérer le nom complet de la personne]</w:t>
            </w:r>
          </w:p>
          <w:p w14:paraId="3551B668"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Titre/position : </w:t>
            </w:r>
            <w:r w:rsidRPr="00975CA0">
              <w:rPr>
                <w:rFonts w:eastAsia="Arial Nova Light"/>
                <w:i/>
              </w:rPr>
              <w:t>[insérer le titre/la position]</w:t>
            </w:r>
          </w:p>
          <w:p w14:paraId="1ACF81DC"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Agence : </w:t>
            </w:r>
            <w:r w:rsidRPr="00975CA0">
              <w:rPr>
                <w:rFonts w:eastAsia="Arial Nova Light"/>
                <w:i/>
              </w:rPr>
              <w:t>[insérer le nom de l’Acheteur]</w:t>
            </w:r>
          </w:p>
          <w:p w14:paraId="25B592BD"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Adresse courriel : </w:t>
            </w:r>
            <w:r w:rsidRPr="00975CA0">
              <w:rPr>
                <w:rFonts w:eastAsia="Arial Nova Light"/>
                <w:i/>
              </w:rPr>
              <w:t>[insérer adresse courriel]</w:t>
            </w:r>
          </w:p>
          <w:p w14:paraId="41CB30E1" w14:textId="77777777" w:rsidR="005A313A" w:rsidRPr="00975CA0" w:rsidRDefault="00E83717">
            <w:pPr>
              <w:widowControl/>
              <w:spacing w:before="120" w:after="120" w:line="240" w:lineRule="auto"/>
              <w:ind w:left="34" w:right="289" w:hanging="34"/>
              <w:jc w:val="both"/>
              <w:rPr>
                <w:rFonts w:eastAsia="Arial Nova Light"/>
                <w:b/>
              </w:rPr>
            </w:pPr>
            <w:r w:rsidRPr="00975CA0">
              <w:rPr>
                <w:rFonts w:eastAsia="Arial Nova Light"/>
                <w:b/>
              </w:rPr>
              <w:t xml:space="preserve">   Télécopie : </w:t>
            </w:r>
            <w:r w:rsidRPr="00975CA0">
              <w:rPr>
                <w:rFonts w:eastAsia="Arial Nova Light"/>
                <w:i/>
              </w:rPr>
              <w:t>[insérer No télécopie omettre si non utilisé]</w:t>
            </w:r>
          </w:p>
          <w:p w14:paraId="2B1F07DF" w14:textId="77777777" w:rsidR="005A313A" w:rsidRPr="00975CA0" w:rsidRDefault="00E83717">
            <w:pPr>
              <w:widowControl/>
              <w:spacing w:before="120" w:after="120" w:line="240" w:lineRule="auto"/>
              <w:ind w:left="34" w:right="289" w:hanging="34"/>
              <w:jc w:val="both"/>
              <w:rPr>
                <w:rFonts w:eastAsia="Arial Nova Light"/>
              </w:rPr>
            </w:pPr>
            <w:r w:rsidRPr="00975CA0">
              <w:rPr>
                <w:rFonts w:eastAsia="Arial Nova Light"/>
                <w:i/>
              </w:rPr>
              <w:t>[à ce stade du processus de passation du marché] [dès réception de la présente notification]</w:t>
            </w:r>
            <w:r w:rsidRPr="00975CA0">
              <w:rPr>
                <w:rFonts w:eastAsia="Arial Nova Light"/>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607DD193" w14:textId="77777777" w:rsidR="005A313A" w:rsidRPr="00975CA0" w:rsidRDefault="00E83717">
            <w:pPr>
              <w:widowControl/>
              <w:spacing w:before="120" w:after="120" w:line="240" w:lineRule="auto"/>
              <w:ind w:left="34" w:right="289" w:hanging="34"/>
              <w:jc w:val="both"/>
              <w:rPr>
                <w:rFonts w:eastAsia="Arial Nova Light"/>
                <w:u w:val="single"/>
              </w:rPr>
            </w:pPr>
            <w:r w:rsidRPr="00975CA0">
              <w:rPr>
                <w:rFonts w:eastAsia="Arial Nova Light"/>
                <w:u w:val="single"/>
              </w:rPr>
              <w:t>Informations complémentaires :</w:t>
            </w:r>
          </w:p>
          <w:p w14:paraId="55DDCCE4" w14:textId="706E9EB2" w:rsidR="005A313A" w:rsidRPr="00975CA0" w:rsidRDefault="00E83717">
            <w:pPr>
              <w:widowControl/>
              <w:spacing w:before="120" w:after="120" w:line="240" w:lineRule="auto"/>
              <w:ind w:left="34" w:right="289" w:hanging="34"/>
              <w:jc w:val="both"/>
              <w:rPr>
                <w:rFonts w:eastAsia="Arial Nova Light"/>
              </w:rPr>
            </w:pPr>
            <w:r w:rsidRPr="00975CA0">
              <w:rPr>
                <w:rFonts w:eastAsia="Arial Nova Light"/>
              </w:rPr>
              <w:t xml:space="preserve">Pour obtenir plus d’informations, prière vous référer au </w:t>
            </w:r>
            <w:hyperlink r:id="rId25">
              <w:r w:rsidRPr="00975CA0">
                <w:rPr>
                  <w:rFonts w:eastAsia="Arial Nova Light"/>
                  <w:color w:val="0000FF"/>
                  <w:u w:val="single"/>
                </w:rPr>
                <w:t xml:space="preserve">Règlement de Passation de Marchés applicables aux Emprunteurs dans le cadre de financement de projets d’investissement de la Banque Mondiale, </w:t>
              </w:r>
              <w:r w:rsidR="0005792A">
                <w:rPr>
                  <w:rFonts w:eastAsia="Arial Nova Light"/>
                  <w:color w:val="0000FF"/>
                  <w:u w:val="single"/>
                </w:rPr>
                <w:t>cinquième</w:t>
              </w:r>
              <w:r w:rsidRPr="00975CA0">
                <w:rPr>
                  <w:rFonts w:eastAsia="Arial Nova Light"/>
                  <w:color w:val="0000FF"/>
                  <w:u w:val="single"/>
                </w:rPr>
                <w:t xml:space="preserve"> édition    </w:t>
              </w:r>
              <w:r w:rsidR="0005792A">
                <w:rPr>
                  <w:rFonts w:eastAsia="Arial Nova Light"/>
                  <w:color w:val="0000FF"/>
                  <w:u w:val="single"/>
                </w:rPr>
                <w:t>Septembre</w:t>
              </w:r>
              <w:r w:rsidRPr="00975CA0">
                <w:rPr>
                  <w:rFonts w:eastAsia="Arial Nova Light"/>
                  <w:color w:val="0000FF"/>
                  <w:u w:val="single"/>
                </w:rPr>
                <w:t xml:space="preserve"> 202</w:t>
              </w:r>
              <w:r w:rsidR="0005792A">
                <w:rPr>
                  <w:rFonts w:eastAsia="Arial Nova Light"/>
                  <w:color w:val="0000FF"/>
                  <w:u w:val="single"/>
                </w:rPr>
                <w:t>3</w:t>
              </w:r>
              <w:r w:rsidRPr="00975CA0">
                <w:rPr>
                  <w:rFonts w:eastAsia="Arial Nova Light"/>
                  <w:color w:val="0000FF"/>
                  <w:u w:val="single"/>
                </w:rPr>
                <w:t xml:space="preserve"> (Règlement de Passation de Marchés)</w:t>
              </w:r>
            </w:hyperlink>
            <w:r w:rsidRPr="00975CA0">
              <w:rPr>
                <w:rFonts w:eastAsia="Arial Nova Light"/>
              </w:rPr>
              <w:t xml:space="preserve"> (Annexe III). Il vous est demandé de lire ces documents avant de préparer et présenter votre réclamation. En outre la Recommandation de la Banque Mondiale intitulée </w:t>
            </w:r>
            <w:hyperlink r:id="rId26" w:anchor="framework">
              <w:r w:rsidRPr="00975CA0">
                <w:rPr>
                  <w:rFonts w:eastAsia="Arial Nova Light"/>
                  <w:color w:val="0000FF"/>
                  <w:u w:val="single"/>
                </w:rPr>
                <w:t>« Comment formuler une réclamation relative à la passation des marchés »</w:t>
              </w:r>
            </w:hyperlink>
            <w:r w:rsidRPr="00975CA0">
              <w:rPr>
                <w:rFonts w:eastAsia="Arial Nova Light"/>
              </w:rPr>
              <w:t xml:space="preserve"> fournit des explications utiles sur le processus, ainsi qu’un modèle de lettre de réclamation.</w:t>
            </w:r>
          </w:p>
          <w:p w14:paraId="390A3486" w14:textId="77777777" w:rsidR="005A313A" w:rsidRPr="00975CA0" w:rsidRDefault="00E83717">
            <w:pPr>
              <w:widowControl/>
              <w:spacing w:before="120" w:after="120" w:line="240" w:lineRule="auto"/>
              <w:ind w:left="34" w:right="289" w:hanging="34"/>
              <w:jc w:val="both"/>
              <w:rPr>
                <w:rFonts w:eastAsia="Arial Nova Light"/>
              </w:rPr>
            </w:pPr>
            <w:r w:rsidRPr="00975CA0">
              <w:rPr>
                <w:rFonts w:eastAsia="Arial Nova Light"/>
              </w:rPr>
              <w:t>En résumé, les quatre exigences ci-après sont essentielles :</w:t>
            </w:r>
          </w:p>
          <w:p w14:paraId="578DCF85" w14:textId="77777777" w:rsidR="005A313A" w:rsidRPr="00975CA0" w:rsidRDefault="00E83717">
            <w:pPr>
              <w:widowControl/>
              <w:spacing w:before="120" w:after="120" w:line="240" w:lineRule="auto"/>
              <w:ind w:left="749" w:right="289" w:hanging="425"/>
              <w:jc w:val="both"/>
              <w:rPr>
                <w:rFonts w:eastAsia="Arial Nova Light"/>
              </w:rPr>
            </w:pPr>
            <w:r w:rsidRPr="00975CA0">
              <w:rPr>
                <w:rFonts w:eastAsia="Arial Nova Light"/>
              </w:rPr>
              <w:t>1.</w:t>
            </w:r>
            <w:r w:rsidRPr="00975CA0">
              <w:rPr>
                <w:rFonts w:eastAsia="Arial Nova Light"/>
              </w:rPr>
              <w:tab/>
              <w:t>Vous devez être une « partie intéressée ». Dans le cas présent, cela signifie un Soumissionnaire ayant remis une Offre dans le cadre de ce processus de sélection, et destinataire d’une Notification d’intention d’attribution.</w:t>
            </w:r>
          </w:p>
          <w:p w14:paraId="765F0F29" w14:textId="77777777" w:rsidR="005A313A" w:rsidRPr="00975CA0" w:rsidRDefault="00E83717">
            <w:pPr>
              <w:widowControl/>
              <w:spacing w:before="120" w:after="120" w:line="240" w:lineRule="auto"/>
              <w:ind w:left="749" w:right="289" w:hanging="425"/>
              <w:jc w:val="both"/>
              <w:rPr>
                <w:rFonts w:eastAsia="Arial Nova Light"/>
              </w:rPr>
            </w:pPr>
            <w:r w:rsidRPr="00975CA0">
              <w:rPr>
                <w:rFonts w:eastAsia="Arial Nova Light"/>
              </w:rPr>
              <w:t>2.</w:t>
            </w:r>
            <w:r w:rsidRPr="00975CA0">
              <w:rPr>
                <w:rFonts w:eastAsia="Arial Nova Light"/>
              </w:rPr>
              <w:tab/>
              <w:t>La réclamation peut contester la décision d’attribution du marché exclusivement.</w:t>
            </w:r>
          </w:p>
          <w:p w14:paraId="37D57CAD" w14:textId="77777777" w:rsidR="005A313A" w:rsidRPr="00975CA0" w:rsidRDefault="00E83717">
            <w:pPr>
              <w:widowControl/>
              <w:spacing w:before="120" w:after="120" w:line="240" w:lineRule="auto"/>
              <w:ind w:left="749" w:right="289" w:hanging="425"/>
              <w:jc w:val="both"/>
              <w:rPr>
                <w:rFonts w:eastAsia="Arial Nova Light"/>
              </w:rPr>
            </w:pPr>
            <w:r w:rsidRPr="00975CA0">
              <w:rPr>
                <w:rFonts w:eastAsia="Arial Nova Light"/>
              </w:rPr>
              <w:t>3.</w:t>
            </w:r>
            <w:r w:rsidRPr="00975CA0">
              <w:rPr>
                <w:rFonts w:eastAsia="Arial Nova Light"/>
              </w:rPr>
              <w:tab/>
              <w:t xml:space="preserve">La réclamation doit être reçue avant la date et l’heure limites indiquées </w:t>
            </w:r>
            <w:r w:rsidRPr="00975CA0">
              <w:rPr>
                <w:rFonts w:eastAsia="Arial Nova Light"/>
              </w:rPr>
              <w:br/>
              <w:t>ci-avant.</w:t>
            </w:r>
          </w:p>
          <w:p w14:paraId="141CB82A" w14:textId="77777777" w:rsidR="005A313A" w:rsidRPr="00975CA0" w:rsidRDefault="00E83717">
            <w:pPr>
              <w:widowControl/>
              <w:spacing w:before="120" w:after="120" w:line="240" w:lineRule="auto"/>
              <w:ind w:left="749" w:right="289" w:hanging="425"/>
              <w:jc w:val="both"/>
              <w:rPr>
                <w:rFonts w:eastAsia="Arial Nova Light"/>
                <w:b/>
              </w:rPr>
            </w:pPr>
            <w:r w:rsidRPr="00975CA0">
              <w:rPr>
                <w:rFonts w:eastAsia="Arial Nova Light"/>
              </w:rPr>
              <w:t>4.</w:t>
            </w:r>
            <w:r w:rsidRPr="00975CA0">
              <w:rPr>
                <w:rFonts w:eastAsia="Arial Nova Light"/>
              </w:rPr>
              <w:tab/>
              <w:t>Vous devez fournir dans la réclamation, tous les renseignements demandés par les Règles de Passation de Marchés (comme décrits à l’Annexe III).</w:t>
            </w:r>
          </w:p>
        </w:tc>
      </w:tr>
    </w:tbl>
    <w:p w14:paraId="0BF37BC5" w14:textId="77777777" w:rsidR="005A313A" w:rsidRPr="00975CA0" w:rsidRDefault="00E83717">
      <w:pPr>
        <w:widowControl/>
        <w:numPr>
          <w:ilvl w:val="0"/>
          <w:numId w:val="8"/>
        </w:numPr>
        <w:spacing w:before="240" w:after="120" w:line="240" w:lineRule="auto"/>
        <w:ind w:left="284" w:right="289" w:hanging="284"/>
        <w:jc w:val="both"/>
        <w:rPr>
          <w:rFonts w:eastAsia="Arial Nova Light"/>
          <w:b/>
        </w:rPr>
      </w:pPr>
      <w:r w:rsidRPr="00975CA0">
        <w:rPr>
          <w:rFonts w:eastAsia="Arial Nova Light"/>
          <w:b/>
        </w:rPr>
        <w:t xml:space="preserve">Période d’attente </w:t>
      </w:r>
    </w:p>
    <w:tbl>
      <w:tblPr>
        <w:tblStyle w:val="af7"/>
        <w:tblW w:w="968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2"/>
      </w:tblGrid>
      <w:tr w:rsidR="005A313A" w:rsidRPr="00975CA0" w14:paraId="1090E4C2" w14:textId="77777777">
        <w:tc>
          <w:tcPr>
            <w:tcW w:w="9682" w:type="dxa"/>
          </w:tcPr>
          <w:p w14:paraId="16DFF143" w14:textId="77777777" w:rsidR="005A313A" w:rsidRPr="00975CA0" w:rsidRDefault="00E83717">
            <w:pPr>
              <w:widowControl/>
              <w:spacing w:before="120" w:after="120" w:line="240" w:lineRule="auto"/>
              <w:ind w:left="-21" w:right="289" w:firstLine="708"/>
              <w:jc w:val="both"/>
              <w:rPr>
                <w:rFonts w:eastAsia="Arial Nova Light"/>
                <w:b/>
              </w:rPr>
            </w:pPr>
            <w:r w:rsidRPr="00975CA0">
              <w:rPr>
                <w:rFonts w:eastAsia="Arial Nova Light"/>
                <w:b/>
              </w:rPr>
              <w:t>DATE ET HEURE LIMITES : l’heure et la date limite d’expiration de la Période d’attente est minuit le [insérer la date] (heure locale).</w:t>
            </w:r>
          </w:p>
          <w:p w14:paraId="28374FC3" w14:textId="77777777" w:rsidR="005A313A" w:rsidRPr="00975CA0" w:rsidRDefault="00E83717">
            <w:pPr>
              <w:widowControl/>
              <w:spacing w:before="120" w:after="120" w:line="240" w:lineRule="auto"/>
              <w:ind w:left="-21" w:right="289" w:firstLine="708"/>
              <w:jc w:val="both"/>
              <w:rPr>
                <w:rFonts w:eastAsia="Arial Nova Light"/>
              </w:rPr>
            </w:pPr>
            <w:r w:rsidRPr="00975CA0">
              <w:rPr>
                <w:rFonts w:eastAsia="Arial Nova Light"/>
              </w:rPr>
              <w:t>La période d’attente est de cinq (05) jours ouvrables à compter de la date d’envoi de la présente Notification de l’intention d’attribution.</w:t>
            </w:r>
          </w:p>
          <w:p w14:paraId="6CFBBD0F" w14:textId="77777777" w:rsidR="005A313A" w:rsidRPr="00975CA0" w:rsidRDefault="00E83717">
            <w:pPr>
              <w:widowControl/>
              <w:spacing w:before="120" w:after="120" w:line="240" w:lineRule="auto"/>
              <w:ind w:left="-21" w:right="289" w:firstLine="708"/>
              <w:jc w:val="both"/>
              <w:rPr>
                <w:rFonts w:eastAsia="Arial Nova Light"/>
                <w:b/>
              </w:rPr>
            </w:pPr>
            <w:r w:rsidRPr="00975CA0">
              <w:rPr>
                <w:rFonts w:eastAsia="Arial Nova Light"/>
              </w:rPr>
              <w:t>La période d’attente pourra être prorogée. Cela pourrait survenir lorsque nous ne sommes pas en mesure d’accorder un débriefing dans le délai de cinq (5) jours ouvrables prescrit. Dans un tel cas, nous vous notifierons la prorogation</w:t>
            </w:r>
            <w:r w:rsidRPr="00975CA0">
              <w:rPr>
                <w:rFonts w:eastAsia="Arial Nova Light"/>
                <w:b/>
              </w:rPr>
              <w:t xml:space="preserve"> </w:t>
            </w:r>
          </w:p>
        </w:tc>
      </w:tr>
    </w:tbl>
    <w:p w14:paraId="21A4A724" w14:textId="77777777" w:rsidR="005A313A" w:rsidRPr="00975CA0" w:rsidRDefault="00E83717">
      <w:pPr>
        <w:widowControl/>
        <w:spacing w:before="240" w:after="240" w:line="240" w:lineRule="auto"/>
        <w:ind w:left="284" w:right="288" w:firstLine="707"/>
        <w:jc w:val="both"/>
        <w:rPr>
          <w:rFonts w:eastAsia="Arial Nova Light"/>
        </w:rPr>
      </w:pPr>
      <w:r w:rsidRPr="00975CA0">
        <w:rPr>
          <w:rFonts w:eastAsia="Arial Nova Light"/>
        </w:rPr>
        <w:t>Pour toute question relative à la présente Notification, prière nous contacter.</w:t>
      </w:r>
    </w:p>
    <w:p w14:paraId="44ACE08D" w14:textId="77777777" w:rsidR="005A313A" w:rsidRPr="00975CA0" w:rsidRDefault="00E83717">
      <w:pPr>
        <w:widowControl/>
        <w:spacing w:before="240" w:after="240" w:line="240" w:lineRule="auto"/>
        <w:ind w:left="284" w:right="288" w:firstLine="707"/>
        <w:jc w:val="both"/>
        <w:rPr>
          <w:rFonts w:eastAsia="Arial Nova Light"/>
        </w:rPr>
      </w:pPr>
      <w:r w:rsidRPr="00975CA0">
        <w:rPr>
          <w:rFonts w:eastAsia="Arial Nova Light"/>
        </w:rPr>
        <w:t xml:space="preserve">Au nom de </w:t>
      </w:r>
      <w:r w:rsidRPr="00975CA0">
        <w:rPr>
          <w:rFonts w:eastAsia="Arial Nova Light"/>
          <w:i/>
        </w:rPr>
        <w:t>[insérer le nom de l’Acheteur] :</w:t>
      </w:r>
    </w:p>
    <w:p w14:paraId="372F5E36" w14:textId="77777777" w:rsidR="005A313A" w:rsidRPr="00975CA0" w:rsidRDefault="00E83717">
      <w:pPr>
        <w:widowControl/>
        <w:tabs>
          <w:tab w:val="left" w:pos="9000"/>
        </w:tabs>
        <w:spacing w:before="240" w:after="240" w:line="240" w:lineRule="auto"/>
        <w:ind w:left="284"/>
        <w:rPr>
          <w:rFonts w:eastAsia="Arial Nova Light"/>
        </w:rPr>
      </w:pPr>
      <w:r w:rsidRPr="00975CA0">
        <w:rPr>
          <w:rFonts w:eastAsia="Arial Nova Light"/>
          <w:b/>
        </w:rPr>
        <w:t>Signature :</w:t>
      </w:r>
      <w:r w:rsidRPr="00975CA0">
        <w:rPr>
          <w:rFonts w:eastAsia="Arial Nova Light"/>
        </w:rPr>
        <w:t xml:space="preserve"> _________________________________________</w:t>
      </w:r>
    </w:p>
    <w:p w14:paraId="2F3E010E" w14:textId="77777777" w:rsidR="005A313A" w:rsidRPr="00975CA0" w:rsidRDefault="00E83717">
      <w:pPr>
        <w:widowControl/>
        <w:tabs>
          <w:tab w:val="left" w:pos="9000"/>
        </w:tabs>
        <w:spacing w:before="240" w:after="240" w:line="240" w:lineRule="auto"/>
        <w:ind w:left="284"/>
        <w:rPr>
          <w:rFonts w:eastAsia="Arial Nova Light"/>
        </w:rPr>
      </w:pPr>
      <w:r w:rsidRPr="00975CA0">
        <w:rPr>
          <w:rFonts w:eastAsia="Arial Nova Light"/>
          <w:b/>
        </w:rPr>
        <w:t>Nom :</w:t>
      </w:r>
      <w:r w:rsidRPr="00975CA0">
        <w:rPr>
          <w:rFonts w:eastAsia="Arial Nova Light"/>
        </w:rPr>
        <w:t>______________________________________________</w:t>
      </w:r>
    </w:p>
    <w:p w14:paraId="78BB3BD7" w14:textId="77777777" w:rsidR="005A313A" w:rsidRPr="00975CA0" w:rsidRDefault="00E83717">
      <w:pPr>
        <w:widowControl/>
        <w:tabs>
          <w:tab w:val="left" w:pos="9000"/>
        </w:tabs>
        <w:spacing w:before="240" w:after="240" w:line="240" w:lineRule="auto"/>
        <w:ind w:left="284"/>
        <w:rPr>
          <w:rFonts w:eastAsia="Arial Nova Light"/>
        </w:rPr>
      </w:pPr>
      <w:r w:rsidRPr="00975CA0">
        <w:rPr>
          <w:rFonts w:eastAsia="Arial Nova Light"/>
          <w:b/>
        </w:rPr>
        <w:t>Titre/position :</w:t>
      </w:r>
      <w:r w:rsidRPr="00975CA0">
        <w:rPr>
          <w:rFonts w:eastAsia="Arial Nova Light"/>
        </w:rPr>
        <w:t>_______________________________________</w:t>
      </w:r>
    </w:p>
    <w:p w14:paraId="41F3AB6E" w14:textId="77777777" w:rsidR="005A313A" w:rsidRPr="00975CA0" w:rsidRDefault="00E83717">
      <w:pPr>
        <w:widowControl/>
        <w:tabs>
          <w:tab w:val="left" w:pos="9000"/>
        </w:tabs>
        <w:spacing w:before="240" w:after="240" w:line="240" w:lineRule="auto"/>
        <w:ind w:left="284"/>
        <w:rPr>
          <w:rFonts w:eastAsia="Arial Nova Light"/>
        </w:rPr>
      </w:pPr>
      <w:r w:rsidRPr="00975CA0">
        <w:rPr>
          <w:rFonts w:eastAsia="Arial Nova Light"/>
          <w:b/>
        </w:rPr>
        <w:t>Téléphone :</w:t>
      </w:r>
      <w:r w:rsidRPr="00975CA0">
        <w:rPr>
          <w:rFonts w:eastAsia="Arial Nova Light"/>
        </w:rPr>
        <w:t>__________________________________________</w:t>
      </w:r>
    </w:p>
    <w:p w14:paraId="339F1BE7" w14:textId="30813C22" w:rsidR="00842B13" w:rsidRDefault="00E83717" w:rsidP="00842B13">
      <w:pPr>
        <w:widowControl/>
        <w:tabs>
          <w:tab w:val="left" w:pos="9000"/>
        </w:tabs>
        <w:spacing w:before="240" w:after="240" w:line="240" w:lineRule="auto"/>
        <w:ind w:left="284"/>
        <w:rPr>
          <w:rFonts w:eastAsia="Arial Nova Light"/>
          <w:b/>
          <w:smallCaps/>
          <w:color w:val="000000"/>
        </w:rPr>
      </w:pPr>
      <w:r w:rsidRPr="00975CA0">
        <w:rPr>
          <w:rFonts w:eastAsia="Arial Nova Light"/>
          <w:b/>
        </w:rPr>
        <w:t>Courriel :</w:t>
      </w:r>
      <w:r w:rsidRPr="00975CA0">
        <w:rPr>
          <w:rFonts w:eastAsia="Arial Nova Light"/>
        </w:rPr>
        <w:t>____________________________________________</w:t>
      </w:r>
      <w:bookmarkStart w:id="39" w:name="_heading=h.1ksv4uv" w:colFirst="0" w:colLast="0"/>
      <w:bookmarkEnd w:id="39"/>
      <w:r w:rsidR="00842B13">
        <w:rPr>
          <w:rFonts w:eastAsia="Arial Nova Light"/>
          <w:b/>
          <w:smallCaps/>
          <w:color w:val="000000"/>
        </w:rPr>
        <w:br w:type="page"/>
      </w:r>
    </w:p>
    <w:p w14:paraId="3CB7EBBC" w14:textId="437326AA" w:rsidR="005A313A" w:rsidRPr="00975CA0" w:rsidRDefault="00E83717" w:rsidP="00842B13">
      <w:pPr>
        <w:numPr>
          <w:ilvl w:val="1"/>
          <w:numId w:val="10"/>
        </w:numPr>
        <w:spacing w:line="240" w:lineRule="auto"/>
        <w:ind w:left="0" w:firstLine="0"/>
        <w:jc w:val="center"/>
        <w:rPr>
          <w:rFonts w:eastAsia="Arial Nova Light"/>
          <w:b/>
          <w:smallCaps/>
          <w:color w:val="000000"/>
        </w:rPr>
      </w:pPr>
      <w:r w:rsidRPr="00975CA0">
        <w:rPr>
          <w:rFonts w:eastAsia="Arial Nova Light"/>
          <w:b/>
          <w:smallCaps/>
          <w:color w:val="000000"/>
        </w:rPr>
        <w:t>Modèle de Lettre de Notification d’Attribution de Marché</w:t>
      </w:r>
    </w:p>
    <w:p w14:paraId="76DB5D57" w14:textId="77777777" w:rsidR="005A313A" w:rsidRPr="00975CA0" w:rsidRDefault="00E83717">
      <w:pPr>
        <w:widowControl/>
        <w:spacing w:line="240" w:lineRule="auto"/>
        <w:jc w:val="center"/>
        <w:rPr>
          <w:rFonts w:eastAsia="Arial Nova Light"/>
          <w:i/>
        </w:rPr>
      </w:pPr>
      <w:r w:rsidRPr="00975CA0">
        <w:rPr>
          <w:rFonts w:eastAsia="Arial Nova Light"/>
          <w:i/>
        </w:rPr>
        <w:t xml:space="preserve"> [Papier à en-tête de l’Acheteur]</w:t>
      </w:r>
    </w:p>
    <w:p w14:paraId="5898CED6" w14:textId="77777777" w:rsidR="005A313A" w:rsidRPr="00975CA0" w:rsidRDefault="005A313A">
      <w:pPr>
        <w:widowControl/>
        <w:spacing w:before="120" w:after="120" w:line="240" w:lineRule="auto"/>
        <w:ind w:left="6480"/>
        <w:rPr>
          <w:rFonts w:eastAsia="Arial Nova Light"/>
        </w:rPr>
      </w:pPr>
    </w:p>
    <w:p w14:paraId="7943C7DF" w14:textId="77777777" w:rsidR="005A313A" w:rsidRPr="00975CA0" w:rsidRDefault="00E83717">
      <w:pPr>
        <w:widowControl/>
        <w:spacing w:before="120" w:after="120" w:line="240" w:lineRule="auto"/>
        <w:ind w:left="6480"/>
        <w:jc w:val="right"/>
        <w:rPr>
          <w:rFonts w:eastAsia="Arial Nova Light"/>
        </w:rPr>
      </w:pPr>
      <w:r w:rsidRPr="00975CA0">
        <w:rPr>
          <w:rFonts w:eastAsia="Arial Nova Light"/>
        </w:rPr>
        <w:t xml:space="preserve">Date : </w:t>
      </w:r>
      <w:r w:rsidRPr="00975CA0">
        <w:rPr>
          <w:rFonts w:eastAsia="Arial Nova Light"/>
          <w:i/>
        </w:rPr>
        <w:t>[date]</w:t>
      </w:r>
    </w:p>
    <w:p w14:paraId="3857B7F0" w14:textId="77777777" w:rsidR="005A313A" w:rsidRPr="00975CA0" w:rsidRDefault="00E83717">
      <w:pPr>
        <w:widowControl/>
        <w:spacing w:line="240" w:lineRule="auto"/>
        <w:rPr>
          <w:rFonts w:eastAsia="Arial Nova Light"/>
          <w:i/>
        </w:rPr>
      </w:pPr>
      <w:r w:rsidRPr="00975CA0">
        <w:rPr>
          <w:rFonts w:eastAsia="Arial Nova Light"/>
        </w:rPr>
        <w:t xml:space="preserve">A : </w:t>
      </w:r>
      <w:r w:rsidRPr="00975CA0">
        <w:rPr>
          <w:rFonts w:eastAsia="Arial Nova Light"/>
          <w:i/>
        </w:rPr>
        <w:t>[nom et adresse du Soumissionnaire retenu]</w:t>
      </w:r>
    </w:p>
    <w:p w14:paraId="18384AD5" w14:textId="77777777" w:rsidR="005A313A" w:rsidRPr="00975CA0" w:rsidRDefault="005A313A">
      <w:pPr>
        <w:widowControl/>
        <w:spacing w:line="240" w:lineRule="auto"/>
        <w:rPr>
          <w:rFonts w:eastAsia="Arial Nova Light"/>
        </w:rPr>
      </w:pPr>
    </w:p>
    <w:p w14:paraId="429B7C49" w14:textId="77777777" w:rsidR="005A313A" w:rsidRPr="00975CA0" w:rsidRDefault="005A313A">
      <w:pPr>
        <w:widowControl/>
        <w:spacing w:line="240" w:lineRule="auto"/>
        <w:rPr>
          <w:rFonts w:eastAsia="Arial Nova Light"/>
        </w:rPr>
      </w:pPr>
    </w:p>
    <w:p w14:paraId="61FBCB1E" w14:textId="77777777" w:rsidR="005A313A" w:rsidRPr="00975CA0" w:rsidRDefault="00E83717">
      <w:pPr>
        <w:widowControl/>
        <w:spacing w:line="240" w:lineRule="auto"/>
        <w:rPr>
          <w:rFonts w:eastAsia="Arial Nova Light"/>
        </w:rPr>
      </w:pPr>
      <w:r w:rsidRPr="00975CA0">
        <w:rPr>
          <w:rFonts w:eastAsia="Arial Nova Light"/>
        </w:rPr>
        <w:t xml:space="preserve">Objet : </w:t>
      </w:r>
      <w:r w:rsidRPr="00975CA0">
        <w:rPr>
          <w:rFonts w:eastAsia="Arial Nova Light"/>
          <w:b/>
          <w:i/>
        </w:rPr>
        <w:t xml:space="preserve">Notification d’attribution du Marché No </w:t>
      </w:r>
      <w:r w:rsidRPr="00975CA0">
        <w:rPr>
          <w:rFonts w:eastAsia="Arial Nova Light"/>
        </w:rPr>
        <w:t xml:space="preserve">. . . . . . . . ..  </w:t>
      </w:r>
    </w:p>
    <w:p w14:paraId="13AC2C7F" w14:textId="77777777" w:rsidR="005A313A" w:rsidRPr="00975CA0" w:rsidRDefault="005A313A">
      <w:pPr>
        <w:widowControl/>
        <w:spacing w:line="240" w:lineRule="auto"/>
        <w:rPr>
          <w:rFonts w:eastAsia="Arial Nova Light"/>
        </w:rPr>
      </w:pPr>
    </w:p>
    <w:p w14:paraId="4F33BB82" w14:textId="77777777" w:rsidR="005A313A" w:rsidRPr="00975CA0" w:rsidRDefault="005A313A">
      <w:pPr>
        <w:widowControl/>
        <w:spacing w:line="240" w:lineRule="auto"/>
        <w:rPr>
          <w:rFonts w:eastAsia="Arial Nova Light"/>
        </w:rPr>
      </w:pPr>
    </w:p>
    <w:p w14:paraId="0EAD4CFC" w14:textId="77777777" w:rsidR="005A313A" w:rsidRPr="00975CA0" w:rsidRDefault="00E83717">
      <w:pPr>
        <w:widowControl/>
        <w:spacing w:line="240" w:lineRule="auto"/>
        <w:rPr>
          <w:rFonts w:eastAsia="Arial Nova Light"/>
        </w:rPr>
      </w:pPr>
      <w:r w:rsidRPr="00975CA0">
        <w:rPr>
          <w:rFonts w:eastAsia="Arial Nova Light"/>
        </w:rPr>
        <w:t>Messieurs,</w:t>
      </w:r>
    </w:p>
    <w:p w14:paraId="296F2276" w14:textId="77777777" w:rsidR="005A313A" w:rsidRPr="00975CA0" w:rsidRDefault="005A313A">
      <w:pPr>
        <w:widowControl/>
        <w:spacing w:line="240" w:lineRule="auto"/>
        <w:rPr>
          <w:rFonts w:eastAsia="Arial Nova Light"/>
        </w:rPr>
      </w:pPr>
    </w:p>
    <w:p w14:paraId="2789C436" w14:textId="16F8862A" w:rsidR="005A313A" w:rsidRPr="00975CA0" w:rsidRDefault="00E83717">
      <w:pPr>
        <w:widowControl/>
        <w:jc w:val="both"/>
        <w:rPr>
          <w:rFonts w:eastAsia="Arial Nova Light"/>
        </w:rPr>
      </w:pPr>
      <w:r w:rsidRPr="00975CA0">
        <w:rPr>
          <w:rFonts w:eastAsia="Arial Nova Light"/>
        </w:rPr>
        <w:t xml:space="preserve">La présente a pour but de vous notifier que votre offre en date du </w:t>
      </w:r>
      <w:r w:rsidRPr="00975CA0">
        <w:rPr>
          <w:rFonts w:eastAsia="Arial Nova Light"/>
          <w:b/>
          <w:i/>
        </w:rPr>
        <w:t>[date]</w:t>
      </w:r>
      <w:r w:rsidRPr="00975CA0">
        <w:rPr>
          <w:rFonts w:eastAsia="Arial Nova Light"/>
          <w:b/>
        </w:rPr>
        <w:t xml:space="preserve"> </w:t>
      </w:r>
      <w:r w:rsidRPr="00975CA0">
        <w:rPr>
          <w:rFonts w:eastAsia="Arial Nova Light"/>
        </w:rPr>
        <w:t xml:space="preserve">pour l’exécution des Fournitures et Services connexes de </w:t>
      </w:r>
      <w:r w:rsidRPr="00975CA0">
        <w:rPr>
          <w:rFonts w:eastAsia="Arial Nova Light"/>
          <w:b/>
          <w:i/>
        </w:rPr>
        <w:t>[nom du marché et identification]</w:t>
      </w:r>
      <w:r w:rsidRPr="00975CA0">
        <w:rPr>
          <w:rFonts w:eastAsia="Arial Nova Light"/>
          <w:b/>
        </w:rPr>
        <w:t xml:space="preserve"> </w:t>
      </w:r>
      <w:r w:rsidRPr="00975CA0">
        <w:rPr>
          <w:rFonts w:eastAsia="Arial Nova Light"/>
        </w:rPr>
        <w:t xml:space="preserve">pour le montant du Marché de </w:t>
      </w:r>
      <w:r w:rsidRPr="00975CA0">
        <w:rPr>
          <w:rFonts w:eastAsia="Arial Nova Light"/>
          <w:b/>
          <w:i/>
        </w:rPr>
        <w:t>[montant en chiffres et en lettres, nom de la monnaie]</w:t>
      </w:r>
      <w:r w:rsidRPr="00975CA0">
        <w:rPr>
          <w:rFonts w:eastAsia="Arial Nova Light"/>
        </w:rPr>
        <w:t xml:space="preserve">, rectifié et modifié conformément aux Instructions aux soumissionnaires </w:t>
      </w:r>
      <w:r w:rsidRPr="00975CA0">
        <w:rPr>
          <w:rFonts w:eastAsia="Arial Nova Light"/>
          <w:b/>
          <w:i/>
        </w:rPr>
        <w:t>[Supprimer « </w:t>
      </w:r>
      <w:r w:rsidR="00720DE3" w:rsidRPr="00975CA0">
        <w:rPr>
          <w:rFonts w:eastAsia="Arial Nova Light"/>
          <w:b/>
          <w:i/>
        </w:rPr>
        <w:t>rectifie</w:t>
      </w:r>
      <w:r w:rsidR="00720DE3">
        <w:rPr>
          <w:rFonts w:eastAsia="Arial Nova Light"/>
          <w:b/>
          <w:i/>
        </w:rPr>
        <w:t>r</w:t>
      </w:r>
      <w:r w:rsidRPr="00975CA0">
        <w:rPr>
          <w:rFonts w:eastAsia="Arial Nova Light"/>
          <w:b/>
          <w:i/>
        </w:rPr>
        <w:t xml:space="preserve"> et » ou « et modifi</w:t>
      </w:r>
      <w:r w:rsidR="00720DE3">
        <w:rPr>
          <w:rFonts w:eastAsia="Arial Nova Light"/>
          <w:b/>
          <w:i/>
        </w:rPr>
        <w:t>er</w:t>
      </w:r>
      <w:r w:rsidRPr="00975CA0">
        <w:rPr>
          <w:rFonts w:eastAsia="Arial Nova Light"/>
          <w:b/>
          <w:i/>
        </w:rPr>
        <w:t> » si seulement l’une de ces mesures s’applique. Supprimer « rectifi</w:t>
      </w:r>
      <w:r w:rsidR="00720DE3">
        <w:rPr>
          <w:rFonts w:eastAsia="Arial Nova Light"/>
          <w:b/>
          <w:i/>
        </w:rPr>
        <w:t>er</w:t>
      </w:r>
      <w:r w:rsidRPr="00975CA0">
        <w:rPr>
          <w:rFonts w:eastAsia="Arial Nova Light"/>
          <w:b/>
          <w:i/>
        </w:rPr>
        <w:t xml:space="preserve"> et modifi</w:t>
      </w:r>
      <w:r w:rsidR="00720DE3">
        <w:rPr>
          <w:rFonts w:eastAsia="Arial Nova Light"/>
          <w:b/>
          <w:i/>
        </w:rPr>
        <w:t>er</w:t>
      </w:r>
      <w:r w:rsidRPr="00975CA0">
        <w:rPr>
          <w:rFonts w:eastAsia="Arial Nova Light"/>
          <w:b/>
          <w:i/>
        </w:rPr>
        <w:t xml:space="preserve"> conformément aux Instructions aux soumissionnaires » si des rectifications ou modifications n’ont pas été effectuées]</w:t>
      </w:r>
      <w:r w:rsidRPr="00975CA0">
        <w:rPr>
          <w:rFonts w:eastAsia="Arial Nova Light"/>
        </w:rPr>
        <w:t>, est acceptée par nos services.</w:t>
      </w:r>
    </w:p>
    <w:p w14:paraId="6B39200F" w14:textId="77777777" w:rsidR="005A313A" w:rsidRPr="00975CA0" w:rsidRDefault="005A313A">
      <w:pPr>
        <w:widowControl/>
        <w:rPr>
          <w:rFonts w:eastAsia="Arial Nova Light"/>
        </w:rPr>
      </w:pPr>
    </w:p>
    <w:p w14:paraId="098FD47E" w14:textId="77777777" w:rsidR="005A313A" w:rsidRPr="00975CA0" w:rsidRDefault="00E83717">
      <w:pPr>
        <w:widowControl/>
        <w:jc w:val="both"/>
        <w:rPr>
          <w:rFonts w:eastAsia="Arial Nova Light"/>
        </w:rPr>
      </w:pPr>
      <w:r w:rsidRPr="00975CA0">
        <w:rPr>
          <w:rFonts w:eastAsia="Arial Nova Light"/>
        </w:rPr>
        <w:t>Il vous est demandé de fournir la garantie de bonne exécution dans les 28 jours, conformément au CCAG, en utilisant le formulaire de garantie de bonne exécution de la Section X, Formulaires du marché.</w:t>
      </w:r>
    </w:p>
    <w:p w14:paraId="6DD78EC2" w14:textId="77777777" w:rsidR="005A313A" w:rsidRPr="00975CA0" w:rsidRDefault="005A313A">
      <w:pPr>
        <w:widowControl/>
        <w:rPr>
          <w:rFonts w:eastAsia="Arial Nova Light"/>
        </w:rPr>
      </w:pPr>
    </w:p>
    <w:p w14:paraId="018C9008" w14:textId="77777777" w:rsidR="005A313A" w:rsidRPr="00975CA0" w:rsidRDefault="00E83717">
      <w:pPr>
        <w:widowControl/>
        <w:spacing w:before="120" w:after="120"/>
        <w:rPr>
          <w:rFonts w:eastAsia="Arial Nova Light"/>
        </w:rPr>
      </w:pPr>
      <w:r w:rsidRPr="00975CA0">
        <w:rPr>
          <w:rFonts w:eastAsia="Arial Nova Light"/>
        </w:rPr>
        <w:t>Signature autorisée : ____________________________________________________</w:t>
      </w:r>
    </w:p>
    <w:p w14:paraId="087E3796" w14:textId="77777777" w:rsidR="005A313A" w:rsidRPr="00975CA0" w:rsidRDefault="00E83717">
      <w:pPr>
        <w:widowControl/>
        <w:spacing w:before="120" w:after="120"/>
        <w:rPr>
          <w:rFonts w:eastAsia="Arial Nova Light"/>
        </w:rPr>
      </w:pPr>
      <w:r w:rsidRPr="00975CA0">
        <w:rPr>
          <w:rFonts w:eastAsia="Arial Nova Light"/>
        </w:rPr>
        <w:t>Nom et titre du signataire habilité à signer au nom de l’Acheteur</w:t>
      </w:r>
      <w:r w:rsidRPr="00975CA0">
        <w:rPr>
          <w:rFonts w:eastAsia="Arial Nova Light"/>
          <w:i/>
        </w:rPr>
        <w:t xml:space="preserve"> [Insérer le, nom et titre du signataire habilité à signer au nom de l’Acheteur] _____________________________</w:t>
      </w:r>
    </w:p>
    <w:p w14:paraId="6D271D34" w14:textId="77777777" w:rsidR="005A313A" w:rsidRPr="00975CA0" w:rsidRDefault="00E83717">
      <w:pPr>
        <w:widowControl/>
        <w:rPr>
          <w:rFonts w:eastAsia="Arial Nova Light"/>
        </w:rPr>
      </w:pPr>
      <w:r w:rsidRPr="00975CA0">
        <w:rPr>
          <w:rFonts w:eastAsia="Arial Nova Light"/>
        </w:rPr>
        <w:t>Nom de l’Agence d’exécution : ____________________________________________</w:t>
      </w:r>
    </w:p>
    <w:p w14:paraId="10984393" w14:textId="77777777" w:rsidR="005A313A" w:rsidRPr="00975CA0" w:rsidRDefault="005A313A">
      <w:pPr>
        <w:widowControl/>
        <w:rPr>
          <w:rFonts w:eastAsia="Arial Nova Light"/>
          <w:b/>
        </w:rPr>
      </w:pPr>
    </w:p>
    <w:p w14:paraId="3C651B05" w14:textId="77777777" w:rsidR="005A313A" w:rsidRPr="00975CA0" w:rsidRDefault="005A313A">
      <w:pPr>
        <w:widowControl/>
        <w:rPr>
          <w:rFonts w:eastAsia="Arial Nova Light"/>
          <w:b/>
        </w:rPr>
      </w:pPr>
    </w:p>
    <w:p w14:paraId="0DCA66A3" w14:textId="77777777" w:rsidR="005A313A" w:rsidRPr="00975CA0" w:rsidRDefault="00E83717">
      <w:pPr>
        <w:widowControl/>
        <w:rPr>
          <w:rFonts w:eastAsia="Arial Nova Light"/>
        </w:rPr>
      </w:pPr>
      <w:r w:rsidRPr="00AE60D4">
        <w:rPr>
          <w:rFonts w:eastAsia="Arial Nova Light"/>
          <w:b/>
        </w:rPr>
        <w:t>Pièce jointe : Acte d’Engagement</w:t>
      </w:r>
    </w:p>
    <w:sectPr w:rsidR="005A313A" w:rsidRPr="00975CA0" w:rsidSect="00577DE8">
      <w:pgSz w:w="11906" w:h="16838"/>
      <w:pgMar w:top="993" w:right="1417" w:bottom="1417" w:left="1417" w:header="720" w:footer="62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CEA5" w14:textId="77777777" w:rsidR="00FA2E4E" w:rsidRDefault="00FA2E4E">
      <w:pPr>
        <w:spacing w:line="240" w:lineRule="auto"/>
      </w:pPr>
      <w:r>
        <w:separator/>
      </w:r>
    </w:p>
  </w:endnote>
  <w:endnote w:type="continuationSeparator" w:id="0">
    <w:p w14:paraId="7E748BC7" w14:textId="77777777" w:rsidR="00FA2E4E" w:rsidRDefault="00FA2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1"/>
    <w:family w:val="roman"/>
    <w:pitch w:val="variable"/>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charset w:val="01"/>
    <w:family w:val="roman"/>
    <w:pitch w:val="variable"/>
  </w:font>
  <w:font w:name="WenQuanYi Micro Hei">
    <w:panose1 w:val="00000000000000000000"/>
    <w:charset w:val="00"/>
    <w:family w:val="roman"/>
    <w:notTrueType/>
    <w:pitch w:val="default"/>
  </w:font>
  <w:font w:name="Lohit Devanagari">
    <w:charset w:val="00"/>
    <w:family w:val="auto"/>
    <w:pitch w:val="default"/>
    <w:sig w:usb0="80008023" w:usb1="00002042"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Teko">
    <w:altName w:val="Calibri"/>
    <w:charset w:val="00"/>
    <w:family w:val="auto"/>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A03F" w14:textId="77777777" w:rsidR="005A313A" w:rsidRDefault="00E83717">
    <w:pPr>
      <w:pBdr>
        <w:top w:val="nil"/>
        <w:left w:val="nil"/>
        <w:bottom w:val="nil"/>
        <w:right w:val="nil"/>
        <w:between w:val="nil"/>
      </w:pBdr>
      <w:tabs>
        <w:tab w:val="center" w:pos="4536"/>
        <w:tab w:val="right" w:pos="9072"/>
      </w:tabs>
      <w:spacing w:line="240" w:lineRule="auto"/>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975CA0">
      <w:rPr>
        <w:rFonts w:eastAsia="Times New Roman"/>
        <w:noProof/>
        <w:color w:val="000000"/>
        <w:sz w:val="20"/>
        <w:szCs w:val="20"/>
      </w:rPr>
      <w:t>1</w:t>
    </w:r>
    <w:r>
      <w:rPr>
        <w:rFonts w:eastAsia="Times New Roman"/>
        <w:color w:val="000000"/>
        <w:sz w:val="20"/>
        <w:szCs w:val="20"/>
      </w:rPr>
      <w:fldChar w:fldCharType="end"/>
    </w:r>
  </w:p>
  <w:p w14:paraId="4A9C7A03" w14:textId="77777777" w:rsidR="005A313A" w:rsidRDefault="005A313A">
    <w:pPr>
      <w:pBdr>
        <w:top w:val="nil"/>
        <w:left w:val="nil"/>
        <w:bottom w:val="nil"/>
        <w:right w:val="nil"/>
        <w:between w:val="nil"/>
      </w:pBdr>
      <w:tabs>
        <w:tab w:val="center" w:pos="4536"/>
        <w:tab w:val="right" w:pos="9072"/>
      </w:tabs>
      <w:spacing w:line="240" w:lineRule="auto"/>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041F" w14:textId="1C97BBFD" w:rsidR="005A313A" w:rsidRDefault="00E83717" w:rsidP="00AA5E88">
    <w:pPr>
      <w:pBdr>
        <w:bottom w:val="single" w:sz="12" w:space="1" w:color="000000"/>
      </w:pBdr>
      <w:spacing w:line="240" w:lineRule="auto"/>
    </w:pPr>
    <w:r>
      <w:rPr>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394D" w14:textId="77777777" w:rsidR="005A313A" w:rsidRDefault="005A313A">
    <w:pPr>
      <w:pBdr>
        <w:top w:val="nil"/>
        <w:left w:val="nil"/>
        <w:bottom w:val="nil"/>
        <w:right w:val="nil"/>
        <w:between w:val="nil"/>
      </w:pBdr>
      <w:tabs>
        <w:tab w:val="center" w:pos="4536"/>
        <w:tab w:val="right" w:pos="9072"/>
      </w:tabs>
      <w:spacing w:line="240" w:lineRule="auto"/>
      <w:rPr>
        <w:rFonts w:eastAsia="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6D29" w14:textId="5BB18919" w:rsidR="005A313A" w:rsidRDefault="00E83717">
    <w:pPr>
      <w:pBdr>
        <w:top w:val="nil"/>
        <w:left w:val="nil"/>
        <w:bottom w:val="nil"/>
        <w:right w:val="nil"/>
        <w:between w:val="nil"/>
      </w:pBdr>
      <w:tabs>
        <w:tab w:val="center" w:pos="4536"/>
        <w:tab w:val="right" w:pos="9072"/>
      </w:tabs>
      <w:spacing w:line="240" w:lineRule="auto"/>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975CA0">
      <w:rPr>
        <w:rFonts w:eastAsia="Times New Roman"/>
        <w:noProof/>
        <w:color w:val="000000"/>
        <w:sz w:val="20"/>
        <w:szCs w:val="20"/>
      </w:rPr>
      <w:t>8</w:t>
    </w:r>
    <w:r>
      <w:rPr>
        <w:rFonts w:eastAsia="Times New Roman"/>
        <w:color w:val="000000"/>
        <w:sz w:val="20"/>
        <w:szCs w:val="20"/>
      </w:rPr>
      <w:fldChar w:fldCharType="end"/>
    </w:r>
  </w:p>
  <w:p w14:paraId="5E446D9F" w14:textId="77777777" w:rsidR="005A313A" w:rsidRDefault="005A313A">
    <w:pPr>
      <w:pBdr>
        <w:top w:val="nil"/>
        <w:left w:val="nil"/>
        <w:bottom w:val="nil"/>
        <w:right w:val="nil"/>
        <w:between w:val="nil"/>
      </w:pBdr>
      <w:tabs>
        <w:tab w:val="center" w:pos="4536"/>
        <w:tab w:val="right" w:pos="9072"/>
      </w:tabs>
      <w:spacing w:line="240" w:lineRule="auto"/>
      <w:rPr>
        <w:rFonts w:eastAsia="Times New Roman"/>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1CD0" w14:textId="44E5693C" w:rsidR="005A313A" w:rsidRDefault="00E83717">
    <w:pPr>
      <w:pBdr>
        <w:top w:val="nil"/>
        <w:left w:val="nil"/>
        <w:bottom w:val="nil"/>
        <w:right w:val="nil"/>
        <w:between w:val="nil"/>
      </w:pBdr>
      <w:tabs>
        <w:tab w:val="center" w:pos="4536"/>
        <w:tab w:val="right" w:pos="9072"/>
      </w:tabs>
      <w:spacing w:line="240" w:lineRule="auto"/>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975CA0">
      <w:rPr>
        <w:rFonts w:eastAsia="Times New Roman"/>
        <w:noProof/>
        <w:color w:val="000000"/>
        <w:sz w:val="20"/>
        <w:szCs w:val="20"/>
      </w:rPr>
      <w:t>10</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C7D0" w14:textId="77777777" w:rsidR="00FA2E4E" w:rsidRDefault="00FA2E4E">
      <w:pPr>
        <w:spacing w:line="240" w:lineRule="auto"/>
      </w:pPr>
      <w:r>
        <w:separator/>
      </w:r>
    </w:p>
  </w:footnote>
  <w:footnote w:type="continuationSeparator" w:id="0">
    <w:p w14:paraId="3339C718" w14:textId="77777777" w:rsidR="00FA2E4E" w:rsidRDefault="00FA2E4E">
      <w:pPr>
        <w:spacing w:line="240" w:lineRule="auto"/>
      </w:pPr>
      <w:r>
        <w:continuationSeparator/>
      </w:r>
    </w:p>
  </w:footnote>
  <w:footnote w:id="1">
    <w:p w14:paraId="667E3371" w14:textId="416C91BB" w:rsidR="005A313A" w:rsidRDefault="00E83717">
      <w:r>
        <w:rPr>
          <w:vertAlign w:val="superscript"/>
        </w:rPr>
        <w:footnoteRef/>
      </w:r>
      <w:r>
        <w:rPr>
          <w:vertAlign w:val="superscript"/>
        </w:rPr>
        <w:tab/>
      </w:r>
      <w:r>
        <w:rPr>
          <w:rFonts w:ascii="Arial Narrow" w:eastAsia="Arial Narrow" w:hAnsi="Arial Narrow" w:cs="Arial Narrow"/>
          <w:sz w:val="16"/>
          <w:szCs w:val="16"/>
          <w:vertAlign w:val="superscript"/>
        </w:rPr>
        <w:tab/>
      </w:r>
      <w:r>
        <w:rPr>
          <w:sz w:val="16"/>
          <w:szCs w:val="16"/>
        </w:rPr>
        <w:t xml:space="preserve">Dans ce contexte, toute action d’un soumissionnaire, </w:t>
      </w:r>
      <w:r w:rsidR="005D3720">
        <w:rPr>
          <w:sz w:val="16"/>
          <w:szCs w:val="16"/>
        </w:rPr>
        <w:t>Fournisseur</w:t>
      </w:r>
      <w:r>
        <w:rPr>
          <w:sz w:val="16"/>
          <w:szCs w:val="16"/>
        </w:rPr>
        <w:t xml:space="preserve">, entrepreneur ou de son personnel, ses agents ou sous-traitants, </w:t>
      </w:r>
      <w:r w:rsidR="00AE31B1">
        <w:rPr>
          <w:sz w:val="16"/>
          <w:szCs w:val="16"/>
        </w:rPr>
        <w:t>soumissionnaires</w:t>
      </w:r>
      <w:r>
        <w:rPr>
          <w:sz w:val="16"/>
          <w:szCs w:val="16"/>
        </w:rPr>
        <w:t xml:space="preserve"> de biens ou services et/ou leurs employés destinée à influer sur l’attribution ou l’exécution d’un marché en vue d’obtenir un avantage illicite est par nature inappropriée.</w:t>
      </w:r>
    </w:p>
  </w:footnote>
  <w:footnote w:id="2">
    <w:p w14:paraId="12885D4E" w14:textId="77777777" w:rsidR="005A313A" w:rsidRPr="00DB1306" w:rsidRDefault="00E83717" w:rsidP="00D95EB0">
      <w:pPr>
        <w:widowControl/>
        <w:pBdr>
          <w:top w:val="nil"/>
          <w:left w:val="nil"/>
          <w:bottom w:val="nil"/>
          <w:right w:val="nil"/>
          <w:between w:val="nil"/>
        </w:pBdr>
        <w:spacing w:after="120" w:line="240" w:lineRule="auto"/>
        <w:jc w:val="both"/>
        <w:rPr>
          <w:rFonts w:eastAsia="Teko"/>
          <w:color w:val="000000"/>
        </w:rPr>
      </w:pPr>
      <w:r>
        <w:rPr>
          <w:vertAlign w:val="superscript"/>
        </w:rPr>
        <w:footnoteRef/>
      </w:r>
      <w:r>
        <w:rPr>
          <w:rFonts w:eastAsia="Times New Roman"/>
          <w:color w:val="000000"/>
          <w:sz w:val="18"/>
          <w:szCs w:val="18"/>
          <w:vertAlign w:val="superscript"/>
        </w:rPr>
        <w:tab/>
      </w:r>
      <w:r w:rsidRPr="00DB1306">
        <w:rPr>
          <w:rFonts w:eastAsia="Teko"/>
          <w:color w:val="000000"/>
        </w:rPr>
        <w:t>Une entreprise ou un individu pourra être déclaré exclu de l’attribution d’un marché financé par la Banque à l’issue des procédures de sanctions de la Banque telles que définies, y compris, entre-autres : (i) la suspension temporaire ou la suspension temporaire préalable correspondant au processus de sanctions en cours d’examen; (ii) l’exclusion conjointe telle que convenue avec les autres institutions financières internationales, y compris les banques multilatérales de développement ; et (iii) les procédures de sanctions administratives dans le cadre de la passation des marchés exécutés par le Groupe de la Banque mondiale en cas de fraude et corruption.</w:t>
      </w:r>
    </w:p>
  </w:footnote>
  <w:footnote w:id="3">
    <w:p w14:paraId="1470385B" w14:textId="3EFAF302" w:rsidR="005A313A" w:rsidRDefault="00E83717" w:rsidP="00125B6E">
      <w:pPr>
        <w:widowControl/>
        <w:pBdr>
          <w:top w:val="nil"/>
          <w:left w:val="nil"/>
          <w:bottom w:val="nil"/>
          <w:right w:val="nil"/>
          <w:between w:val="nil"/>
        </w:pBdr>
        <w:spacing w:after="120" w:line="240" w:lineRule="auto"/>
        <w:jc w:val="both"/>
        <w:rPr>
          <w:rFonts w:ascii="Teko" w:eastAsia="Teko" w:hAnsi="Teko" w:cs="Teko"/>
          <w:color w:val="000000"/>
          <w:sz w:val="14"/>
          <w:szCs w:val="14"/>
        </w:rPr>
      </w:pPr>
      <w:r w:rsidRPr="00DB1306">
        <w:rPr>
          <w:vertAlign w:val="superscript"/>
        </w:rPr>
        <w:footnoteRef/>
      </w:r>
      <w:r w:rsidRPr="00DB1306">
        <w:rPr>
          <w:rFonts w:eastAsia="Teko"/>
          <w:color w:val="000000"/>
        </w:rPr>
        <w:tab/>
        <w:t xml:space="preserve">Un sous-traitant, consultant, fabricant ou </w:t>
      </w:r>
      <w:r w:rsidR="005D3720">
        <w:rPr>
          <w:rFonts w:eastAsia="Teko"/>
          <w:color w:val="000000"/>
        </w:rPr>
        <w:t>Fournisseur</w:t>
      </w:r>
      <w:r w:rsidRPr="00DB1306">
        <w:rPr>
          <w:rFonts w:eastAsia="Teko"/>
          <w:color w:val="000000"/>
        </w:rPr>
        <w:t xml:space="preserve">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4">
    <w:p w14:paraId="302EA552" w14:textId="77777777" w:rsidR="005A313A" w:rsidRDefault="00E83717">
      <w:pPr>
        <w:widowControl/>
        <w:pBdr>
          <w:top w:val="nil"/>
          <w:left w:val="nil"/>
          <w:bottom w:val="nil"/>
          <w:right w:val="nil"/>
          <w:between w:val="nil"/>
        </w:pBdr>
        <w:spacing w:after="60" w:line="240" w:lineRule="auto"/>
        <w:rPr>
          <w:rFonts w:eastAsia="Times New Roman"/>
          <w:color w:val="000000"/>
          <w:sz w:val="18"/>
          <w:szCs w:val="18"/>
        </w:rPr>
      </w:pPr>
      <w:r>
        <w:rPr>
          <w:vertAlign w:val="superscript"/>
        </w:rPr>
        <w:footnoteRef/>
      </w:r>
      <w:r>
        <w:rPr>
          <w:rFonts w:eastAsia="Times New Roman"/>
          <w:color w:val="000000"/>
          <w:sz w:val="18"/>
          <w:szCs w:val="18"/>
          <w:vertAlign w:val="superscript"/>
        </w:rPr>
        <w:tab/>
      </w:r>
      <w:r>
        <w:rPr>
          <w:rFonts w:ascii="Arial" w:eastAsia="Arial" w:hAnsi="Arial" w:cs="Arial"/>
          <w:color w:val="000000"/>
          <w:sz w:val="18"/>
          <w:szCs w:val="18"/>
        </w:rPr>
        <w:tab/>
      </w:r>
      <w:r>
        <w:rPr>
          <w:rFonts w:ascii="Arial" w:eastAsia="Arial" w:hAnsi="Arial" w:cs="Arial"/>
          <w:color w:val="000000"/>
          <w:sz w:val="16"/>
          <w:szCs w:val="16"/>
        </w:rPr>
        <w:t xml:space="preserve"> Aux fins de la présente clause, le terme « une autre personne ou entité »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5">
    <w:p w14:paraId="0888FF5A" w14:textId="77777777" w:rsidR="005A313A" w:rsidRDefault="00E83717">
      <w:pPr>
        <w:widowControl/>
        <w:pBdr>
          <w:top w:val="nil"/>
          <w:left w:val="nil"/>
          <w:bottom w:val="nil"/>
          <w:right w:val="nil"/>
          <w:between w:val="nil"/>
        </w:pBdr>
        <w:spacing w:after="60" w:line="240" w:lineRule="auto"/>
        <w:rPr>
          <w:rFonts w:eastAsia="Times New Roman"/>
          <w:color w:val="000000"/>
          <w:sz w:val="18"/>
          <w:szCs w:val="18"/>
        </w:rPr>
      </w:pPr>
      <w:r>
        <w:rPr>
          <w:vertAlign w:val="superscript"/>
        </w:rPr>
        <w:footnoteRef/>
      </w:r>
      <w:r>
        <w:rPr>
          <w:rFonts w:eastAsia="Times New Roman"/>
          <w:color w:val="000000"/>
          <w:sz w:val="18"/>
          <w:szCs w:val="18"/>
          <w:vertAlign w:val="superscript"/>
        </w:rPr>
        <w:tab/>
      </w:r>
      <w:r>
        <w:rPr>
          <w:rFonts w:ascii="Arial" w:eastAsia="Arial" w:hAnsi="Arial" w:cs="Arial"/>
          <w:color w:val="000000"/>
          <w:sz w:val="18"/>
          <w:szCs w:val="18"/>
        </w:rPr>
        <w:tab/>
      </w:r>
      <w:r>
        <w:rPr>
          <w:rFonts w:ascii="Arial" w:eastAsia="Arial" w:hAnsi="Arial" w:cs="Arial"/>
          <w:color w:val="000000"/>
          <w:sz w:val="16"/>
          <w:szCs w:val="16"/>
        </w:rPr>
        <w:t>Aux fins de la présente clause, le terme « personne ou […] entité » fait référence à un agent public agissant dans le cadre de l’attribution ou de l’exécution d’un marché public ; les termes « avantage » et « obligation » se réfèrent au processus d’attribution ou à l’exécution du marché, et le terme « agit » se réfère à toute action ou omission destinée à influer sur l’attribution du marché ou son exécution.</w:t>
      </w:r>
    </w:p>
  </w:footnote>
  <w:footnote w:id="6">
    <w:p w14:paraId="0AB8DAE4" w14:textId="77777777" w:rsidR="005A313A" w:rsidRDefault="00E83717">
      <w:pPr>
        <w:widowControl/>
        <w:pBdr>
          <w:top w:val="nil"/>
          <w:left w:val="nil"/>
          <w:bottom w:val="nil"/>
          <w:right w:val="nil"/>
          <w:between w:val="nil"/>
        </w:pBdr>
        <w:spacing w:after="60" w:line="240" w:lineRule="auto"/>
        <w:rPr>
          <w:rFonts w:eastAsia="Times New Roman"/>
          <w:color w:val="000000"/>
          <w:sz w:val="18"/>
          <w:szCs w:val="18"/>
        </w:rPr>
      </w:pPr>
      <w:r>
        <w:rPr>
          <w:vertAlign w:val="superscript"/>
        </w:rPr>
        <w:footnoteRef/>
      </w:r>
      <w:r>
        <w:rPr>
          <w:rFonts w:eastAsia="Times New Roman"/>
          <w:color w:val="000000"/>
          <w:sz w:val="18"/>
          <w:szCs w:val="18"/>
          <w:vertAlign w:val="superscript"/>
        </w:rPr>
        <w:tab/>
      </w:r>
      <w:r>
        <w:rPr>
          <w:rFonts w:ascii="Arial" w:eastAsia="Arial" w:hAnsi="Arial" w:cs="Arial"/>
          <w:color w:val="000000"/>
          <w:sz w:val="18"/>
          <w:szCs w:val="18"/>
        </w:rPr>
        <w:tab/>
      </w:r>
      <w:r>
        <w:rPr>
          <w:rFonts w:ascii="Arial" w:eastAsia="Arial" w:hAnsi="Arial" w:cs="Arial"/>
          <w:color w:val="000000"/>
          <w:sz w:val="16"/>
          <w:szCs w:val="16"/>
        </w:rP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w:t>
      </w:r>
    </w:p>
  </w:footnote>
  <w:footnote w:id="7">
    <w:p w14:paraId="70B22355" w14:textId="77777777" w:rsidR="005A313A" w:rsidRDefault="00E83717">
      <w:pPr>
        <w:widowControl/>
        <w:pBdr>
          <w:top w:val="nil"/>
          <w:left w:val="nil"/>
          <w:bottom w:val="nil"/>
          <w:right w:val="nil"/>
          <w:between w:val="nil"/>
        </w:pBdr>
        <w:spacing w:after="60" w:line="240" w:lineRule="auto"/>
        <w:rPr>
          <w:rFonts w:eastAsia="Times New Roman"/>
          <w:color w:val="000000"/>
          <w:sz w:val="18"/>
          <w:szCs w:val="18"/>
        </w:rPr>
      </w:pPr>
      <w:r>
        <w:rPr>
          <w:vertAlign w:val="superscript"/>
        </w:rPr>
        <w:footnoteRef/>
      </w:r>
      <w:r>
        <w:rPr>
          <w:rFonts w:eastAsia="Times New Roman"/>
          <w:color w:val="000000"/>
          <w:sz w:val="18"/>
          <w:szCs w:val="18"/>
          <w:vertAlign w:val="superscript"/>
        </w:rPr>
        <w:tab/>
      </w:r>
      <w:r>
        <w:rPr>
          <w:rFonts w:ascii="Arial" w:eastAsia="Arial" w:hAnsi="Arial" w:cs="Arial"/>
          <w:color w:val="000000"/>
          <w:sz w:val="18"/>
          <w:szCs w:val="18"/>
        </w:rPr>
        <w:tab/>
      </w:r>
      <w:r>
        <w:rPr>
          <w:rFonts w:ascii="Arial" w:eastAsia="Arial" w:hAnsi="Arial" w:cs="Arial"/>
          <w:color w:val="000000"/>
          <w:sz w:val="16"/>
          <w:szCs w:val="16"/>
        </w:rPr>
        <w:t xml:space="preserve"> Aux fins de la présente clause, le terme « personne » fait référence à toute personne qui participe au processus d’attribution des marchés ou à leur exécution.</w:t>
      </w:r>
    </w:p>
  </w:footnote>
  <w:footnote w:id="8">
    <w:p w14:paraId="7D027128" w14:textId="77777777" w:rsidR="005A313A" w:rsidRDefault="00E83717">
      <w:pPr>
        <w:widowControl/>
        <w:pBdr>
          <w:top w:val="nil"/>
          <w:left w:val="nil"/>
          <w:bottom w:val="nil"/>
          <w:right w:val="nil"/>
          <w:between w:val="nil"/>
        </w:pBdr>
        <w:tabs>
          <w:tab w:val="left" w:pos="284"/>
        </w:tabs>
        <w:spacing w:after="120" w:line="240" w:lineRule="auto"/>
        <w:ind w:left="280" w:hanging="280"/>
        <w:rPr>
          <w:rFonts w:eastAsia="Times New Roman"/>
          <w:color w:val="000000"/>
          <w:sz w:val="18"/>
          <w:szCs w:val="18"/>
        </w:rPr>
      </w:pPr>
      <w:r>
        <w:rPr>
          <w:vertAlign w:val="superscript"/>
        </w:rPr>
        <w:footnoteRef/>
      </w:r>
      <w:r>
        <w:rPr>
          <w:rFonts w:eastAsia="Times New Roman"/>
          <w:color w:val="000000"/>
          <w:sz w:val="18"/>
          <w:szCs w:val="18"/>
        </w:rPr>
        <w:tab/>
      </w:r>
      <w:r>
        <w:rPr>
          <w:rFonts w:eastAsia="Times New Roman"/>
          <w:i/>
          <w:color w:val="000000"/>
          <w:sz w:val="18"/>
          <w:szCs w:val="18"/>
        </w:rPr>
        <w:t xml:space="preserve">La banque d’émission devra insérer un montant représentant le pourcentage du montant du marché indiqué dans la </w:t>
      </w:r>
      <w:r>
        <w:rPr>
          <w:rFonts w:eastAsia="Times New Roman"/>
          <w:color w:val="000000"/>
          <w:sz w:val="18"/>
          <w:szCs w:val="18"/>
        </w:rPr>
        <w:t>Notification d’attribution du Marché, et dénommé soit dans la/les monnaie/s du marché, ou dans un</w:t>
      </w:r>
      <w:r>
        <w:rPr>
          <w:rFonts w:eastAsia="Times New Roman"/>
          <w:b/>
          <w:color w:val="000000"/>
          <w:sz w:val="18"/>
          <w:szCs w:val="18"/>
        </w:rPr>
        <w:t xml:space="preserve">e </w:t>
      </w:r>
      <w:r>
        <w:rPr>
          <w:rFonts w:eastAsia="Times New Roman"/>
          <w:color w:val="000000"/>
          <w:sz w:val="18"/>
          <w:szCs w:val="18"/>
        </w:rPr>
        <w:t>monnaie librement convertible jugée acceptable pour l’Acheteur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0C9D" w14:textId="77777777" w:rsidR="005A313A" w:rsidRDefault="005A31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3511" w14:textId="77777777" w:rsidR="005A313A" w:rsidRDefault="005A313A">
    <w:pPr>
      <w:widowControl/>
      <w:pBdr>
        <w:top w:val="nil"/>
        <w:left w:val="nil"/>
        <w:bottom w:val="nil"/>
        <w:right w:val="nil"/>
        <w:between w:val="nil"/>
      </w:pBdr>
      <w:tabs>
        <w:tab w:val="center" w:pos="4536"/>
        <w:tab w:val="right" w:pos="9072"/>
      </w:tabs>
      <w:spacing w:line="240" w:lineRule="auto"/>
      <w:rPr>
        <w:rFonts w:eastAsia="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6787" w14:textId="77777777" w:rsidR="005A313A" w:rsidRDefault="005A313A">
    <w:pPr>
      <w:widowControl/>
      <w:pBdr>
        <w:top w:val="nil"/>
        <w:left w:val="nil"/>
        <w:bottom w:val="nil"/>
        <w:right w:val="nil"/>
        <w:between w:val="nil"/>
      </w:pBdr>
      <w:tabs>
        <w:tab w:val="center" w:pos="4536"/>
        <w:tab w:val="right" w:pos="9072"/>
      </w:tabs>
      <w:spacing w:line="240" w:lineRule="auto"/>
      <w:rPr>
        <w:rFonts w:eastAsia="Times New Roman"/>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04EE" w14:textId="77777777" w:rsidR="005A313A" w:rsidRDefault="005A3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57A"/>
    <w:multiLevelType w:val="multilevel"/>
    <w:tmpl w:val="4EA6CE20"/>
    <w:lvl w:ilvl="0">
      <w:numFmt w:val="bullet"/>
      <w:lvlText w:val="●"/>
      <w:lvlJc w:val="left"/>
      <w:pPr>
        <w:ind w:left="893" w:hanging="360"/>
      </w:pPr>
      <w:rPr>
        <w:rFonts w:ascii="Noto Sans Symbols" w:eastAsia="Noto Sans Symbols" w:hAnsi="Noto Sans Symbols" w:cs="Noto Sans Symbol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D7562B"/>
    <w:multiLevelType w:val="multilevel"/>
    <w:tmpl w:val="13A852A4"/>
    <w:lvl w:ilvl="0">
      <w:start w:val="1"/>
      <w:numFmt w:val="decimal"/>
      <w:lvlText w:val="%1."/>
      <w:lvlJc w:val="left"/>
      <w:pPr>
        <w:ind w:left="720" w:hanging="360"/>
      </w:pPr>
      <w:rPr>
        <w:rFonts w:ascii="Times" w:eastAsia="Times" w:hAnsi="Times" w:cs="Time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B50D7"/>
    <w:multiLevelType w:val="hybridMultilevel"/>
    <w:tmpl w:val="FF1A0DBE"/>
    <w:lvl w:ilvl="0" w:tplc="040C0001">
      <w:start w:val="1"/>
      <w:numFmt w:val="bullet"/>
      <w:lvlText w:val=""/>
      <w:lvlJc w:val="left"/>
      <w:pPr>
        <w:ind w:left="1543" w:hanging="360"/>
      </w:pPr>
      <w:rPr>
        <w:rFonts w:ascii="Symbol" w:hAnsi="Symbol" w:hint="default"/>
      </w:rPr>
    </w:lvl>
    <w:lvl w:ilvl="1" w:tplc="040C0003" w:tentative="1">
      <w:start w:val="1"/>
      <w:numFmt w:val="bullet"/>
      <w:lvlText w:val="o"/>
      <w:lvlJc w:val="left"/>
      <w:pPr>
        <w:ind w:left="2263" w:hanging="360"/>
      </w:pPr>
      <w:rPr>
        <w:rFonts w:ascii="Courier New" w:hAnsi="Courier New" w:cs="Courier New" w:hint="default"/>
      </w:rPr>
    </w:lvl>
    <w:lvl w:ilvl="2" w:tplc="040C0005" w:tentative="1">
      <w:start w:val="1"/>
      <w:numFmt w:val="bullet"/>
      <w:lvlText w:val=""/>
      <w:lvlJc w:val="left"/>
      <w:pPr>
        <w:ind w:left="2983" w:hanging="360"/>
      </w:pPr>
      <w:rPr>
        <w:rFonts w:ascii="Wingdings" w:hAnsi="Wingdings" w:hint="default"/>
      </w:rPr>
    </w:lvl>
    <w:lvl w:ilvl="3" w:tplc="040C0001" w:tentative="1">
      <w:start w:val="1"/>
      <w:numFmt w:val="bullet"/>
      <w:lvlText w:val=""/>
      <w:lvlJc w:val="left"/>
      <w:pPr>
        <w:ind w:left="3703" w:hanging="360"/>
      </w:pPr>
      <w:rPr>
        <w:rFonts w:ascii="Symbol" w:hAnsi="Symbol" w:hint="default"/>
      </w:rPr>
    </w:lvl>
    <w:lvl w:ilvl="4" w:tplc="040C0003" w:tentative="1">
      <w:start w:val="1"/>
      <w:numFmt w:val="bullet"/>
      <w:lvlText w:val="o"/>
      <w:lvlJc w:val="left"/>
      <w:pPr>
        <w:ind w:left="4423" w:hanging="360"/>
      </w:pPr>
      <w:rPr>
        <w:rFonts w:ascii="Courier New" w:hAnsi="Courier New" w:cs="Courier New" w:hint="default"/>
      </w:rPr>
    </w:lvl>
    <w:lvl w:ilvl="5" w:tplc="040C0005" w:tentative="1">
      <w:start w:val="1"/>
      <w:numFmt w:val="bullet"/>
      <w:lvlText w:val=""/>
      <w:lvlJc w:val="left"/>
      <w:pPr>
        <w:ind w:left="5143" w:hanging="360"/>
      </w:pPr>
      <w:rPr>
        <w:rFonts w:ascii="Wingdings" w:hAnsi="Wingdings" w:hint="default"/>
      </w:rPr>
    </w:lvl>
    <w:lvl w:ilvl="6" w:tplc="040C0001" w:tentative="1">
      <w:start w:val="1"/>
      <w:numFmt w:val="bullet"/>
      <w:lvlText w:val=""/>
      <w:lvlJc w:val="left"/>
      <w:pPr>
        <w:ind w:left="5863" w:hanging="360"/>
      </w:pPr>
      <w:rPr>
        <w:rFonts w:ascii="Symbol" w:hAnsi="Symbol" w:hint="default"/>
      </w:rPr>
    </w:lvl>
    <w:lvl w:ilvl="7" w:tplc="040C0003" w:tentative="1">
      <w:start w:val="1"/>
      <w:numFmt w:val="bullet"/>
      <w:lvlText w:val="o"/>
      <w:lvlJc w:val="left"/>
      <w:pPr>
        <w:ind w:left="6583" w:hanging="360"/>
      </w:pPr>
      <w:rPr>
        <w:rFonts w:ascii="Courier New" w:hAnsi="Courier New" w:cs="Courier New" w:hint="default"/>
      </w:rPr>
    </w:lvl>
    <w:lvl w:ilvl="8" w:tplc="040C0005" w:tentative="1">
      <w:start w:val="1"/>
      <w:numFmt w:val="bullet"/>
      <w:lvlText w:val=""/>
      <w:lvlJc w:val="left"/>
      <w:pPr>
        <w:ind w:left="7303" w:hanging="360"/>
      </w:pPr>
      <w:rPr>
        <w:rFonts w:ascii="Wingdings" w:hAnsi="Wingdings" w:hint="default"/>
      </w:rPr>
    </w:lvl>
  </w:abstractNum>
  <w:abstractNum w:abstractNumId="3" w15:restartNumberingAfterBreak="0">
    <w:nsid w:val="0CCF1D9E"/>
    <w:multiLevelType w:val="multilevel"/>
    <w:tmpl w:val="5172DB14"/>
    <w:lvl w:ilvl="0">
      <w:start w:val="1"/>
      <w:numFmt w:val="decimal"/>
      <w:lvlText w:val="%1."/>
      <w:lvlJc w:val="left"/>
      <w:pPr>
        <w:ind w:left="360" w:hanging="360"/>
      </w:pPr>
      <w:rPr>
        <w:rFonts w:ascii="Times New Roman" w:eastAsia="Arial Narrow" w:hAnsi="Times New Roman" w:cs="Times New Roman" w:hint="default"/>
        <w:b w:val="0"/>
        <w:sz w:val="24"/>
        <w:szCs w:val="24"/>
      </w:rPr>
    </w:lvl>
    <w:lvl w:ilvl="1">
      <w:start w:val="1"/>
      <w:numFmt w:val="decimal"/>
      <w:lvlText w:val="%2."/>
      <w:lvlJc w:val="left"/>
      <w:pPr>
        <w:ind w:left="1080" w:hanging="360"/>
      </w:pPr>
      <w:rPr>
        <w:b/>
        <w:sz w:val="22"/>
        <w:szCs w:val="22"/>
      </w:rPr>
    </w:lvl>
    <w:lvl w:ilvl="2">
      <w:start w:val="1"/>
      <w:numFmt w:val="decimal"/>
      <w:lvlText w:val="%3."/>
      <w:lvlJc w:val="left"/>
      <w:pPr>
        <w:ind w:left="1440" w:hanging="360"/>
      </w:pPr>
      <w:rPr>
        <w:b/>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5139B3"/>
    <w:multiLevelType w:val="multilevel"/>
    <w:tmpl w:val="AEAEF58E"/>
    <w:lvl w:ilvl="0">
      <w:start w:val="2"/>
      <w:numFmt w:val="decimal"/>
      <w:lvlText w:val="%1"/>
      <w:lvlJc w:val="left"/>
      <w:pPr>
        <w:ind w:left="360" w:hanging="360"/>
      </w:pPr>
      <w:rPr>
        <w:sz w:val="22"/>
        <w:szCs w:val="22"/>
      </w:rPr>
    </w:lvl>
    <w:lvl w:ilvl="1">
      <w:start w:val="2"/>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440" w:hanging="1440"/>
      </w:pPr>
      <w:rPr>
        <w:sz w:val="22"/>
        <w:szCs w:val="22"/>
      </w:rPr>
    </w:lvl>
  </w:abstractNum>
  <w:abstractNum w:abstractNumId="5" w15:restartNumberingAfterBreak="0">
    <w:nsid w:val="121861B3"/>
    <w:multiLevelType w:val="multilevel"/>
    <w:tmpl w:val="86F4C3B4"/>
    <w:lvl w:ilvl="0">
      <w:start w:val="1"/>
      <w:numFmt w:val="lowerRoman"/>
      <w:lvlText w:val="%1)"/>
      <w:lvlJc w:val="left"/>
      <w:pPr>
        <w:tabs>
          <w:tab w:val="num" w:pos="1080"/>
        </w:tabs>
        <w:ind w:left="1080" w:hanging="216"/>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2FD15B0"/>
    <w:multiLevelType w:val="hybridMultilevel"/>
    <w:tmpl w:val="33D00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C651D"/>
    <w:multiLevelType w:val="multilevel"/>
    <w:tmpl w:val="BB2E4AFE"/>
    <w:lvl w:ilvl="0">
      <w:start w:val="1"/>
      <w:numFmt w:val="lowerLetter"/>
      <w:lvlText w:val="%1)"/>
      <w:lvlJc w:val="left"/>
      <w:pPr>
        <w:ind w:left="720" w:hanging="432"/>
      </w:pPr>
      <w:rPr>
        <w:b w:val="0"/>
        <w:i w:val="0"/>
      </w:rPr>
    </w:lvl>
    <w:lvl w:ilvl="1">
      <w:start w:val="1"/>
      <w:numFmt w:val="lowerRoman"/>
      <w:lvlText w:val="%2)"/>
      <w:lvlJc w:val="left"/>
      <w:pPr>
        <w:ind w:left="1008" w:hanging="144"/>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3655C"/>
    <w:multiLevelType w:val="multilevel"/>
    <w:tmpl w:val="827E8CB0"/>
    <w:lvl w:ilvl="0">
      <w:start w:val="1"/>
      <w:numFmt w:val="lowerLetter"/>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63C79C3"/>
    <w:multiLevelType w:val="multilevel"/>
    <w:tmpl w:val="E4C4DA96"/>
    <w:lvl w:ilvl="0">
      <w:start w:val="2"/>
      <w:numFmt w:val="bullet"/>
      <w:lvlText w:val="-"/>
      <w:lvlJc w:val="left"/>
      <w:pPr>
        <w:ind w:left="1440" w:hanging="360"/>
      </w:pPr>
      <w:rPr>
        <w:rFonts w:ascii="Arial" w:eastAsia="Arial" w:hAnsi="Arial" w:cs="Aria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76C015B"/>
    <w:multiLevelType w:val="multilevel"/>
    <w:tmpl w:val="68AAB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994EB7"/>
    <w:multiLevelType w:val="multilevel"/>
    <w:tmpl w:val="22F2E238"/>
    <w:lvl w:ilvl="0">
      <w:start w:val="4"/>
      <w:numFmt w:val="decimal"/>
      <w:lvlText w:val="%1"/>
      <w:lvlJc w:val="left"/>
      <w:pPr>
        <w:ind w:left="360" w:hanging="360"/>
      </w:pPr>
      <w:rPr>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440" w:hanging="1440"/>
      </w:pPr>
      <w:rPr>
        <w:sz w:val="22"/>
        <w:szCs w:val="22"/>
      </w:rPr>
    </w:lvl>
  </w:abstractNum>
  <w:abstractNum w:abstractNumId="13" w15:restartNumberingAfterBreak="0">
    <w:nsid w:val="32411F29"/>
    <w:multiLevelType w:val="hybridMultilevel"/>
    <w:tmpl w:val="33D00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F546EB"/>
    <w:multiLevelType w:val="multilevel"/>
    <w:tmpl w:val="CD6AD628"/>
    <w:lvl w:ilvl="0">
      <w:start w:val="1"/>
      <w:numFmt w:val="decimal"/>
      <w:lvlText w:val="%1."/>
      <w:lvlJc w:val="left"/>
      <w:pPr>
        <w:ind w:left="720" w:hanging="72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C1376D"/>
    <w:multiLevelType w:val="multilevel"/>
    <w:tmpl w:val="36F6D2A8"/>
    <w:lvl w:ilvl="0">
      <w:start w:val="1"/>
      <w:numFmt w:val="lowerLetter"/>
      <w:lvlText w:val="%1)"/>
      <w:lvlJc w:val="left"/>
      <w:pPr>
        <w:ind w:left="823" w:hanging="283"/>
      </w:pPr>
      <w:rPr>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1CE32C3"/>
    <w:multiLevelType w:val="multilevel"/>
    <w:tmpl w:val="3E76BA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2A454C"/>
    <w:multiLevelType w:val="multilevel"/>
    <w:tmpl w:val="85AA728E"/>
    <w:lvl w:ilvl="0">
      <w:start w:val="1"/>
      <w:numFmt w:val="decimal"/>
      <w:lvlText w:val="Chapitre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D54628C"/>
    <w:multiLevelType w:val="multilevel"/>
    <w:tmpl w:val="A6DE2106"/>
    <w:lvl w:ilvl="0">
      <w:start w:val="5"/>
      <w:numFmt w:val="decimal"/>
      <w:lvlText w:val="%1"/>
      <w:lvlJc w:val="left"/>
      <w:pPr>
        <w:ind w:left="360" w:hanging="360"/>
      </w:pPr>
    </w:lvl>
    <w:lvl w:ilvl="1">
      <w:start w:val="2"/>
      <w:numFmt w:val="decimal"/>
      <w:lvlText w:val="%1.%2"/>
      <w:lvlJc w:val="left"/>
      <w:pPr>
        <w:ind w:left="408" w:hanging="360"/>
      </w:pPr>
    </w:lvl>
    <w:lvl w:ilvl="2">
      <w:start w:val="1"/>
      <w:numFmt w:val="decimal"/>
      <w:lvlText w:val="%1.%2.%3"/>
      <w:lvlJc w:val="left"/>
      <w:pPr>
        <w:ind w:left="816" w:hanging="720"/>
      </w:pPr>
    </w:lvl>
    <w:lvl w:ilvl="3">
      <w:start w:val="1"/>
      <w:numFmt w:val="decimal"/>
      <w:lvlText w:val="%1.%2.%3.%4"/>
      <w:lvlJc w:val="left"/>
      <w:pPr>
        <w:ind w:left="864" w:hanging="720"/>
      </w:pPr>
    </w:lvl>
    <w:lvl w:ilvl="4">
      <w:start w:val="1"/>
      <w:numFmt w:val="decimal"/>
      <w:lvlText w:val="%1.%2.%3.%4.%5"/>
      <w:lvlJc w:val="left"/>
      <w:pPr>
        <w:ind w:left="912" w:hanging="720"/>
      </w:pPr>
    </w:lvl>
    <w:lvl w:ilvl="5">
      <w:start w:val="1"/>
      <w:numFmt w:val="decimal"/>
      <w:lvlText w:val="%1.%2.%3.%4.%5.%6"/>
      <w:lvlJc w:val="left"/>
      <w:pPr>
        <w:ind w:left="1320" w:hanging="1080"/>
      </w:pPr>
    </w:lvl>
    <w:lvl w:ilvl="6">
      <w:start w:val="1"/>
      <w:numFmt w:val="decimal"/>
      <w:lvlText w:val="%1.%2.%3.%4.%5.%6.%7"/>
      <w:lvlJc w:val="left"/>
      <w:pPr>
        <w:ind w:left="1368" w:hanging="1080"/>
      </w:pPr>
    </w:lvl>
    <w:lvl w:ilvl="7">
      <w:start w:val="1"/>
      <w:numFmt w:val="decimal"/>
      <w:lvlText w:val="%1.%2.%3.%4.%5.%6.%7.%8"/>
      <w:lvlJc w:val="left"/>
      <w:pPr>
        <w:ind w:left="1776" w:hanging="1440"/>
      </w:pPr>
    </w:lvl>
    <w:lvl w:ilvl="8">
      <w:start w:val="1"/>
      <w:numFmt w:val="decimal"/>
      <w:lvlText w:val="%1.%2.%3.%4.%5.%6.%7.%8.%9"/>
      <w:lvlJc w:val="left"/>
      <w:pPr>
        <w:ind w:left="1824" w:hanging="1440"/>
      </w:pPr>
    </w:lvl>
  </w:abstractNum>
  <w:abstractNum w:abstractNumId="20" w15:restartNumberingAfterBreak="0">
    <w:nsid w:val="55AE30ED"/>
    <w:multiLevelType w:val="hybridMultilevel"/>
    <w:tmpl w:val="D32831AE"/>
    <w:lvl w:ilvl="0" w:tplc="7180B3EC">
      <w:start w:val="6"/>
      <w:numFmt w:val="bullet"/>
      <w:lvlText w:val="-"/>
      <w:lvlJc w:val="left"/>
      <w:pPr>
        <w:ind w:left="720" w:hanging="360"/>
      </w:pPr>
      <w:rPr>
        <w:rFonts w:ascii="Times New Roman" w:eastAsia="Arial Nova Light"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210F5"/>
    <w:multiLevelType w:val="multilevel"/>
    <w:tmpl w:val="7876C3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87846"/>
    <w:multiLevelType w:val="hybridMultilevel"/>
    <w:tmpl w:val="F4F4F990"/>
    <w:lvl w:ilvl="0" w:tplc="130E60C6">
      <w:start w:val="3"/>
      <w:numFmt w:val="bullet"/>
      <w:lvlText w:val="-"/>
      <w:lvlJc w:val="left"/>
      <w:pPr>
        <w:ind w:left="720" w:hanging="360"/>
      </w:pPr>
      <w:rPr>
        <w:rFonts w:ascii="Times New Roman" w:eastAsia="Arial Nova Ligh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5643E"/>
    <w:multiLevelType w:val="hybridMultilevel"/>
    <w:tmpl w:val="33D00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5B483C"/>
    <w:multiLevelType w:val="multilevel"/>
    <w:tmpl w:val="BC800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D1A6796"/>
    <w:multiLevelType w:val="hybridMultilevel"/>
    <w:tmpl w:val="5A04A978"/>
    <w:lvl w:ilvl="0" w:tplc="E924B4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1430A"/>
    <w:multiLevelType w:val="multilevel"/>
    <w:tmpl w:val="0CB28E3A"/>
    <w:lvl w:ilvl="0">
      <w:start w:val="1"/>
      <w:numFmt w:val="lowerLetter"/>
      <w:lvlText w:val="%1)"/>
      <w:lvlJc w:val="left"/>
      <w:pPr>
        <w:ind w:left="1080" w:hanging="360"/>
      </w:pPr>
      <w:rPr>
        <w:rFonts w:ascii="Arial Narrow" w:eastAsia="Arial Narrow" w:hAnsi="Arial Narrow" w:cs="Arial Narro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52F080C"/>
    <w:multiLevelType w:val="multilevel"/>
    <w:tmpl w:val="AD844D56"/>
    <w:lvl w:ilvl="0">
      <w:start w:val="6"/>
      <w:numFmt w:val="decimal"/>
      <w:lvlText w:val="%1"/>
      <w:lvlJc w:val="left"/>
      <w:pPr>
        <w:ind w:left="540" w:hanging="540"/>
      </w:pPr>
      <w:rPr>
        <w:b w:val="0"/>
        <w:sz w:val="22"/>
        <w:szCs w:val="22"/>
      </w:rPr>
    </w:lvl>
    <w:lvl w:ilvl="1">
      <w:start w:val="1"/>
      <w:numFmt w:val="decimal"/>
      <w:lvlText w:val="%1.%2"/>
      <w:lvlJc w:val="left"/>
      <w:pPr>
        <w:ind w:left="540" w:hanging="54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2"/>
        <w:szCs w:val="22"/>
      </w:rPr>
    </w:lvl>
    <w:lvl w:ilvl="4">
      <w:start w:val="1"/>
      <w:numFmt w:val="decimal"/>
      <w:lvlText w:val="%1.%2.%3.%4.%5"/>
      <w:lvlJc w:val="left"/>
      <w:pPr>
        <w:ind w:left="1080" w:hanging="1080"/>
      </w:pPr>
      <w:rPr>
        <w:b w:val="0"/>
        <w:sz w:val="22"/>
        <w:szCs w:val="22"/>
      </w:rPr>
    </w:lvl>
    <w:lvl w:ilvl="5">
      <w:start w:val="1"/>
      <w:numFmt w:val="decimal"/>
      <w:lvlText w:val="%1.%2.%3.%4.%5.%6"/>
      <w:lvlJc w:val="left"/>
      <w:pPr>
        <w:ind w:left="1080" w:hanging="1080"/>
      </w:pPr>
      <w:rPr>
        <w:b w:val="0"/>
        <w:sz w:val="22"/>
        <w:szCs w:val="22"/>
      </w:rPr>
    </w:lvl>
    <w:lvl w:ilvl="6">
      <w:start w:val="1"/>
      <w:numFmt w:val="decimal"/>
      <w:lvlText w:val="%1.%2.%3.%4.%5.%6.%7"/>
      <w:lvlJc w:val="left"/>
      <w:pPr>
        <w:ind w:left="1440" w:hanging="1440"/>
      </w:pPr>
      <w:rPr>
        <w:b w:val="0"/>
        <w:sz w:val="22"/>
        <w:szCs w:val="22"/>
      </w:rPr>
    </w:lvl>
    <w:lvl w:ilvl="7">
      <w:start w:val="1"/>
      <w:numFmt w:val="decimal"/>
      <w:lvlText w:val="%1.%2.%3.%4.%5.%6.%7.%8"/>
      <w:lvlJc w:val="left"/>
      <w:pPr>
        <w:ind w:left="1440" w:hanging="1440"/>
      </w:pPr>
      <w:rPr>
        <w:b w:val="0"/>
        <w:sz w:val="22"/>
        <w:szCs w:val="22"/>
      </w:rPr>
    </w:lvl>
    <w:lvl w:ilvl="8">
      <w:start w:val="1"/>
      <w:numFmt w:val="decimal"/>
      <w:lvlText w:val="%1.%2.%3.%4.%5.%6.%7.%8.%9"/>
      <w:lvlJc w:val="left"/>
      <w:pPr>
        <w:ind w:left="1800" w:hanging="1800"/>
      </w:pPr>
      <w:rPr>
        <w:b w:val="0"/>
        <w:sz w:val="22"/>
        <w:szCs w:val="22"/>
      </w:rPr>
    </w:lvl>
  </w:abstractNum>
  <w:abstractNum w:abstractNumId="29" w15:restartNumberingAfterBreak="0">
    <w:nsid w:val="67B8574C"/>
    <w:multiLevelType w:val="multilevel"/>
    <w:tmpl w:val="8166A5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E144E72"/>
    <w:multiLevelType w:val="multilevel"/>
    <w:tmpl w:val="8F6EF092"/>
    <w:lvl w:ilvl="0">
      <w:start w:val="1"/>
      <w:numFmt w:val="lowerLetter"/>
      <w:lvlText w:val="%1)"/>
      <w:lvlJc w:val="left"/>
      <w:pPr>
        <w:tabs>
          <w:tab w:val="num" w:pos="1440"/>
        </w:tabs>
        <w:ind w:left="1440" w:hanging="720"/>
      </w:pPr>
      <w:rPr>
        <w:rFonts w:hint="default"/>
        <w:b w:val="0"/>
      </w:rPr>
    </w:lvl>
    <w:lvl w:ilvl="1">
      <w:start w:val="1"/>
      <w:numFmt w:val="upperRoman"/>
      <w:lvlText w:val="%2."/>
      <w:lvlJc w:val="left"/>
      <w:pPr>
        <w:ind w:left="1800" w:hanging="720"/>
      </w:pPr>
      <w:rPr>
        <w:rFonts w:hint="default"/>
      </w:rPr>
    </w:lvl>
    <w:lvl w:ilvl="2">
      <w:start w:val="1"/>
      <w:numFmt w:val="upperLetter"/>
      <w:lvlText w:val="%3."/>
      <w:lvlJc w:val="left"/>
      <w:pPr>
        <w:ind w:left="2415" w:hanging="43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imes New Roman" w:hAnsi="Times New Roman" w:cs="Times New Roman"/>
      </w:rPr>
    </w:lvl>
    <w:lvl w:ilvl="5">
      <w:start w:val="1"/>
      <w:numFmt w:val="bullet"/>
      <w:lvlText w:val="-"/>
      <w:lvlJc w:val="left"/>
      <w:pPr>
        <w:ind w:left="4500" w:hanging="360"/>
      </w:pPr>
      <w:rPr>
        <w:rFonts w:ascii="Times New Roman" w:eastAsia="Times New Roman" w:hAnsi="Times New Roman" w:cs="Times New Roman" w:hint="default"/>
        <w:color w:val="000000"/>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1CD0914"/>
    <w:multiLevelType w:val="multilevel"/>
    <w:tmpl w:val="D64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D47F7"/>
    <w:multiLevelType w:val="hybridMultilevel"/>
    <w:tmpl w:val="1F4E3DC8"/>
    <w:lvl w:ilvl="0" w:tplc="040C000B">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3" w15:restartNumberingAfterBreak="0">
    <w:nsid w:val="76590A27"/>
    <w:multiLevelType w:val="hybridMultilevel"/>
    <w:tmpl w:val="33D00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D3318F"/>
    <w:multiLevelType w:val="multilevel"/>
    <w:tmpl w:val="0AACC14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86F00DC"/>
    <w:multiLevelType w:val="multilevel"/>
    <w:tmpl w:val="63DE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A14AC"/>
    <w:multiLevelType w:val="multilevel"/>
    <w:tmpl w:val="7210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268BC"/>
    <w:multiLevelType w:val="multilevel"/>
    <w:tmpl w:val="99ACEC96"/>
    <w:lvl w:ilvl="0">
      <w:start w:val="1"/>
      <w:numFmt w:val="lowerLetter"/>
      <w:pStyle w:val="Titre1"/>
      <w:lvlText w:val="%1)"/>
      <w:lvlJc w:val="left"/>
      <w:pPr>
        <w:ind w:left="1647" w:hanging="567"/>
      </w:pPr>
      <w:rPr>
        <w:sz w:val="22"/>
        <w:szCs w:val="22"/>
      </w:rPr>
    </w:lvl>
    <w:lvl w:ilvl="1">
      <w:start w:val="1"/>
      <w:numFmt w:val="decimal"/>
      <w:pStyle w:val="Titre2"/>
      <w:lvlText w:val="%2."/>
      <w:lvlJc w:val="left"/>
      <w:pPr>
        <w:ind w:left="1080" w:hanging="360"/>
      </w:pPr>
    </w:lvl>
    <w:lvl w:ilvl="2">
      <w:start w:val="1"/>
      <w:numFmt w:val="decimal"/>
      <w:pStyle w:val="Titre3"/>
      <w:lvlText w:val="%3."/>
      <w:lvlJc w:val="left"/>
      <w:pPr>
        <w:ind w:left="1440" w:hanging="360"/>
      </w:pPr>
    </w:lvl>
    <w:lvl w:ilvl="3">
      <w:start w:val="1"/>
      <w:numFmt w:val="decimal"/>
      <w:pStyle w:val="Titre4"/>
      <w:lvlText w:val="%4."/>
      <w:lvlJc w:val="left"/>
      <w:pPr>
        <w:ind w:left="1800" w:hanging="360"/>
      </w:pPr>
    </w:lvl>
    <w:lvl w:ilvl="4">
      <w:start w:val="1"/>
      <w:numFmt w:val="decimal"/>
      <w:pStyle w:val="Titre5"/>
      <w:lvlText w:val="%5."/>
      <w:lvlJc w:val="left"/>
      <w:pPr>
        <w:ind w:left="2160" w:hanging="360"/>
      </w:pPr>
    </w:lvl>
    <w:lvl w:ilvl="5">
      <w:start w:val="1"/>
      <w:numFmt w:val="decimal"/>
      <w:pStyle w:val="Titre6"/>
      <w:lvlText w:val="%6."/>
      <w:lvlJc w:val="left"/>
      <w:pPr>
        <w:ind w:left="2520" w:hanging="360"/>
      </w:pPr>
    </w:lvl>
    <w:lvl w:ilvl="6">
      <w:start w:val="1"/>
      <w:numFmt w:val="decimal"/>
      <w:pStyle w:val="Titre7"/>
      <w:lvlText w:val="%7."/>
      <w:lvlJc w:val="left"/>
      <w:pPr>
        <w:ind w:left="2880" w:hanging="360"/>
      </w:pPr>
    </w:lvl>
    <w:lvl w:ilvl="7">
      <w:start w:val="1"/>
      <w:numFmt w:val="decimal"/>
      <w:pStyle w:val="Titre8"/>
      <w:lvlText w:val="%8."/>
      <w:lvlJc w:val="left"/>
      <w:pPr>
        <w:ind w:left="3240" w:hanging="360"/>
      </w:pPr>
    </w:lvl>
    <w:lvl w:ilvl="8">
      <w:start w:val="1"/>
      <w:numFmt w:val="decimal"/>
      <w:pStyle w:val="Titre9"/>
      <w:lvlText w:val="%9."/>
      <w:lvlJc w:val="left"/>
      <w:pPr>
        <w:ind w:left="3600" w:hanging="360"/>
      </w:pPr>
    </w:lvl>
  </w:abstractNum>
  <w:num w:numId="1" w16cid:durableId="408617721">
    <w:abstractNumId w:val="37"/>
  </w:num>
  <w:num w:numId="2" w16cid:durableId="345327314">
    <w:abstractNumId w:val="4"/>
  </w:num>
  <w:num w:numId="3" w16cid:durableId="1174345009">
    <w:abstractNumId w:val="12"/>
  </w:num>
  <w:num w:numId="4" w16cid:durableId="460731863">
    <w:abstractNumId w:val="17"/>
  </w:num>
  <w:num w:numId="5" w16cid:durableId="2061662152">
    <w:abstractNumId w:val="15"/>
  </w:num>
  <w:num w:numId="6" w16cid:durableId="1124930315">
    <w:abstractNumId w:val="0"/>
  </w:num>
  <w:num w:numId="7" w16cid:durableId="1530559111">
    <w:abstractNumId w:val="27"/>
  </w:num>
  <w:num w:numId="8" w16cid:durableId="1254440620">
    <w:abstractNumId w:val="1"/>
  </w:num>
  <w:num w:numId="9" w16cid:durableId="2116362290">
    <w:abstractNumId w:val="28"/>
  </w:num>
  <w:num w:numId="10" w16cid:durableId="1625497088">
    <w:abstractNumId w:val="3"/>
  </w:num>
  <w:num w:numId="11" w16cid:durableId="485511990">
    <w:abstractNumId w:val="29"/>
  </w:num>
  <w:num w:numId="12" w16cid:durableId="7491054">
    <w:abstractNumId w:val="14"/>
  </w:num>
  <w:num w:numId="13" w16cid:durableId="1327900896">
    <w:abstractNumId w:val="10"/>
  </w:num>
  <w:num w:numId="14" w16cid:durableId="1552230775">
    <w:abstractNumId w:val="34"/>
  </w:num>
  <w:num w:numId="15" w16cid:durableId="1105882501">
    <w:abstractNumId w:val="9"/>
  </w:num>
  <w:num w:numId="16" w16cid:durableId="985671649">
    <w:abstractNumId w:val="21"/>
  </w:num>
  <w:num w:numId="17" w16cid:durableId="1487437721">
    <w:abstractNumId w:val="24"/>
  </w:num>
  <w:num w:numId="18" w16cid:durableId="1548105388">
    <w:abstractNumId w:val="11"/>
  </w:num>
  <w:num w:numId="19" w16cid:durableId="869951010">
    <w:abstractNumId w:val="19"/>
  </w:num>
  <w:num w:numId="20" w16cid:durableId="266429411">
    <w:abstractNumId w:val="16"/>
  </w:num>
  <w:num w:numId="21" w16cid:durableId="1629780498">
    <w:abstractNumId w:val="7"/>
  </w:num>
  <w:num w:numId="22" w16cid:durableId="1452630986">
    <w:abstractNumId w:val="2"/>
  </w:num>
  <w:num w:numId="23" w16cid:durableId="1151484409">
    <w:abstractNumId w:val="30"/>
  </w:num>
  <w:num w:numId="24" w16cid:durableId="1078481472">
    <w:abstractNumId w:val="5"/>
  </w:num>
  <w:num w:numId="25" w16cid:durableId="710301417">
    <w:abstractNumId w:val="25"/>
  </w:num>
  <w:num w:numId="26" w16cid:durableId="1692678843">
    <w:abstractNumId w:val="18"/>
  </w:num>
  <w:num w:numId="27" w16cid:durableId="1595673741">
    <w:abstractNumId w:val="8"/>
  </w:num>
  <w:num w:numId="28" w16cid:durableId="510992166">
    <w:abstractNumId w:val="26"/>
  </w:num>
  <w:num w:numId="29" w16cid:durableId="650525419">
    <w:abstractNumId w:val="32"/>
  </w:num>
  <w:num w:numId="30" w16cid:durableId="1846942365">
    <w:abstractNumId w:val="13"/>
  </w:num>
  <w:num w:numId="31" w16cid:durableId="1564948507">
    <w:abstractNumId w:val="23"/>
  </w:num>
  <w:num w:numId="32" w16cid:durableId="926235503">
    <w:abstractNumId w:val="33"/>
  </w:num>
  <w:num w:numId="33" w16cid:durableId="1020350431">
    <w:abstractNumId w:val="6"/>
  </w:num>
  <w:num w:numId="34" w16cid:durableId="374669548">
    <w:abstractNumId w:val="22"/>
  </w:num>
  <w:num w:numId="35" w16cid:durableId="79452397">
    <w:abstractNumId w:val="20"/>
  </w:num>
  <w:num w:numId="36" w16cid:durableId="508914726">
    <w:abstractNumId w:val="35"/>
  </w:num>
  <w:num w:numId="37" w16cid:durableId="396129774">
    <w:abstractNumId w:val="31"/>
  </w:num>
  <w:num w:numId="38" w16cid:durableId="7562870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3A"/>
    <w:rsid w:val="0000324D"/>
    <w:rsid w:val="000062D6"/>
    <w:rsid w:val="00015ED1"/>
    <w:rsid w:val="00020202"/>
    <w:rsid w:val="00025047"/>
    <w:rsid w:val="0002754F"/>
    <w:rsid w:val="0003179B"/>
    <w:rsid w:val="00041F3E"/>
    <w:rsid w:val="00043F39"/>
    <w:rsid w:val="00044B7F"/>
    <w:rsid w:val="00046BEF"/>
    <w:rsid w:val="0005042D"/>
    <w:rsid w:val="00054066"/>
    <w:rsid w:val="00056ACF"/>
    <w:rsid w:val="0005792A"/>
    <w:rsid w:val="00062127"/>
    <w:rsid w:val="00073624"/>
    <w:rsid w:val="000760C8"/>
    <w:rsid w:val="000829EE"/>
    <w:rsid w:val="00094F9D"/>
    <w:rsid w:val="00096415"/>
    <w:rsid w:val="000A04EB"/>
    <w:rsid w:val="000A107F"/>
    <w:rsid w:val="000B20D5"/>
    <w:rsid w:val="000C1675"/>
    <w:rsid w:val="000C7740"/>
    <w:rsid w:val="000D1015"/>
    <w:rsid w:val="000D28AA"/>
    <w:rsid w:val="000D298B"/>
    <w:rsid w:val="000E0A18"/>
    <w:rsid w:val="000F0458"/>
    <w:rsid w:val="000F1D02"/>
    <w:rsid w:val="001015BE"/>
    <w:rsid w:val="001060A5"/>
    <w:rsid w:val="00117633"/>
    <w:rsid w:val="00125B6E"/>
    <w:rsid w:val="00130A16"/>
    <w:rsid w:val="00140EB2"/>
    <w:rsid w:val="0014117D"/>
    <w:rsid w:val="00141D4C"/>
    <w:rsid w:val="00143801"/>
    <w:rsid w:val="0014721A"/>
    <w:rsid w:val="00147B54"/>
    <w:rsid w:val="00155E5E"/>
    <w:rsid w:val="001636E2"/>
    <w:rsid w:val="00163C53"/>
    <w:rsid w:val="001665A0"/>
    <w:rsid w:val="00171EC9"/>
    <w:rsid w:val="001747AA"/>
    <w:rsid w:val="001760BA"/>
    <w:rsid w:val="001764E7"/>
    <w:rsid w:val="001809CA"/>
    <w:rsid w:val="001846C4"/>
    <w:rsid w:val="001851C4"/>
    <w:rsid w:val="00187EB7"/>
    <w:rsid w:val="001910BE"/>
    <w:rsid w:val="00194581"/>
    <w:rsid w:val="001A01DA"/>
    <w:rsid w:val="001A19DD"/>
    <w:rsid w:val="001A1FAB"/>
    <w:rsid w:val="001A6A10"/>
    <w:rsid w:val="001B34D2"/>
    <w:rsid w:val="001C4E76"/>
    <w:rsid w:val="001D0957"/>
    <w:rsid w:val="001D2121"/>
    <w:rsid w:val="001D5886"/>
    <w:rsid w:val="001E0FA9"/>
    <w:rsid w:val="001E1BA3"/>
    <w:rsid w:val="001F0F68"/>
    <w:rsid w:val="00217B8C"/>
    <w:rsid w:val="002257A8"/>
    <w:rsid w:val="00225BD8"/>
    <w:rsid w:val="0023201A"/>
    <w:rsid w:val="00232939"/>
    <w:rsid w:val="00235CD6"/>
    <w:rsid w:val="002360C4"/>
    <w:rsid w:val="00240F15"/>
    <w:rsid w:val="0024397C"/>
    <w:rsid w:val="00246212"/>
    <w:rsid w:val="00247904"/>
    <w:rsid w:val="00247BEC"/>
    <w:rsid w:val="0025565B"/>
    <w:rsid w:val="00257442"/>
    <w:rsid w:val="00257AF1"/>
    <w:rsid w:val="002611B6"/>
    <w:rsid w:val="0027656B"/>
    <w:rsid w:val="0028345F"/>
    <w:rsid w:val="002839A9"/>
    <w:rsid w:val="00292F6C"/>
    <w:rsid w:val="002A1E61"/>
    <w:rsid w:val="002A429F"/>
    <w:rsid w:val="002A729A"/>
    <w:rsid w:val="002B0D9F"/>
    <w:rsid w:val="002C2170"/>
    <w:rsid w:val="002D053E"/>
    <w:rsid w:val="002E5CB1"/>
    <w:rsid w:val="002F4365"/>
    <w:rsid w:val="002F6DD3"/>
    <w:rsid w:val="002F6E7D"/>
    <w:rsid w:val="002F794F"/>
    <w:rsid w:val="0030718E"/>
    <w:rsid w:val="00307E94"/>
    <w:rsid w:val="0031123D"/>
    <w:rsid w:val="0031325E"/>
    <w:rsid w:val="00322053"/>
    <w:rsid w:val="003240F2"/>
    <w:rsid w:val="0032475B"/>
    <w:rsid w:val="00334A8E"/>
    <w:rsid w:val="00334F50"/>
    <w:rsid w:val="00340BD7"/>
    <w:rsid w:val="00345649"/>
    <w:rsid w:val="00351335"/>
    <w:rsid w:val="00355241"/>
    <w:rsid w:val="00357E8B"/>
    <w:rsid w:val="003611CD"/>
    <w:rsid w:val="00374332"/>
    <w:rsid w:val="00381C5C"/>
    <w:rsid w:val="003831CA"/>
    <w:rsid w:val="00394F34"/>
    <w:rsid w:val="003A0958"/>
    <w:rsid w:val="003A6F88"/>
    <w:rsid w:val="003B6B4B"/>
    <w:rsid w:val="003B795F"/>
    <w:rsid w:val="003C107C"/>
    <w:rsid w:val="003C25F9"/>
    <w:rsid w:val="003C37EE"/>
    <w:rsid w:val="003D2DFF"/>
    <w:rsid w:val="003E1BC7"/>
    <w:rsid w:val="003E5638"/>
    <w:rsid w:val="003E60C6"/>
    <w:rsid w:val="003E6269"/>
    <w:rsid w:val="003E6928"/>
    <w:rsid w:val="00400098"/>
    <w:rsid w:val="0040295B"/>
    <w:rsid w:val="004069F8"/>
    <w:rsid w:val="0040733B"/>
    <w:rsid w:val="004126F9"/>
    <w:rsid w:val="0041287A"/>
    <w:rsid w:val="0041718E"/>
    <w:rsid w:val="00417F40"/>
    <w:rsid w:val="00425CBE"/>
    <w:rsid w:val="0042767C"/>
    <w:rsid w:val="00433A40"/>
    <w:rsid w:val="004517D3"/>
    <w:rsid w:val="00476DB0"/>
    <w:rsid w:val="00491EE3"/>
    <w:rsid w:val="004A1B33"/>
    <w:rsid w:val="004B271F"/>
    <w:rsid w:val="004B7EE1"/>
    <w:rsid w:val="004C2851"/>
    <w:rsid w:val="004C669E"/>
    <w:rsid w:val="004C7753"/>
    <w:rsid w:val="004D49CC"/>
    <w:rsid w:val="004D6F3F"/>
    <w:rsid w:val="004F0A0A"/>
    <w:rsid w:val="004F40E1"/>
    <w:rsid w:val="00500342"/>
    <w:rsid w:val="005009DF"/>
    <w:rsid w:val="00500EFC"/>
    <w:rsid w:val="00504854"/>
    <w:rsid w:val="00517454"/>
    <w:rsid w:val="00521D51"/>
    <w:rsid w:val="00525AB0"/>
    <w:rsid w:val="00535C9E"/>
    <w:rsid w:val="00540697"/>
    <w:rsid w:val="00543941"/>
    <w:rsid w:val="00545343"/>
    <w:rsid w:val="00547230"/>
    <w:rsid w:val="00556B1B"/>
    <w:rsid w:val="00560A16"/>
    <w:rsid w:val="00563390"/>
    <w:rsid w:val="00564D47"/>
    <w:rsid w:val="0057749F"/>
    <w:rsid w:val="00577DE8"/>
    <w:rsid w:val="00583173"/>
    <w:rsid w:val="0058748C"/>
    <w:rsid w:val="00587C41"/>
    <w:rsid w:val="00590196"/>
    <w:rsid w:val="005A313A"/>
    <w:rsid w:val="005A7BFF"/>
    <w:rsid w:val="005A7E6F"/>
    <w:rsid w:val="005B1B04"/>
    <w:rsid w:val="005B54C6"/>
    <w:rsid w:val="005C5301"/>
    <w:rsid w:val="005D2031"/>
    <w:rsid w:val="005D29F1"/>
    <w:rsid w:val="005D3063"/>
    <w:rsid w:val="005D3720"/>
    <w:rsid w:val="005D4A83"/>
    <w:rsid w:val="005D6456"/>
    <w:rsid w:val="005D7DB4"/>
    <w:rsid w:val="005E1AB8"/>
    <w:rsid w:val="005E51F2"/>
    <w:rsid w:val="005E59E6"/>
    <w:rsid w:val="0060220F"/>
    <w:rsid w:val="006133BC"/>
    <w:rsid w:val="006205AC"/>
    <w:rsid w:val="00621E85"/>
    <w:rsid w:val="0062538A"/>
    <w:rsid w:val="00631176"/>
    <w:rsid w:val="0063166B"/>
    <w:rsid w:val="006320BC"/>
    <w:rsid w:val="0063513E"/>
    <w:rsid w:val="00636AF4"/>
    <w:rsid w:val="00637F7F"/>
    <w:rsid w:val="006453C4"/>
    <w:rsid w:val="00651CF6"/>
    <w:rsid w:val="006521E7"/>
    <w:rsid w:val="00652F7D"/>
    <w:rsid w:val="006546DD"/>
    <w:rsid w:val="0066076A"/>
    <w:rsid w:val="00660BCD"/>
    <w:rsid w:val="006613C3"/>
    <w:rsid w:val="006658CB"/>
    <w:rsid w:val="006779CC"/>
    <w:rsid w:val="00684AAA"/>
    <w:rsid w:val="00694596"/>
    <w:rsid w:val="006A30B8"/>
    <w:rsid w:val="006A61A4"/>
    <w:rsid w:val="006A72B0"/>
    <w:rsid w:val="006B547F"/>
    <w:rsid w:val="006C21CB"/>
    <w:rsid w:val="006C295F"/>
    <w:rsid w:val="006C4BC1"/>
    <w:rsid w:val="006C5B86"/>
    <w:rsid w:val="006D3C18"/>
    <w:rsid w:val="006D5A14"/>
    <w:rsid w:val="006E5A79"/>
    <w:rsid w:val="006E5F2E"/>
    <w:rsid w:val="006E76DF"/>
    <w:rsid w:val="006F0A68"/>
    <w:rsid w:val="006F0D87"/>
    <w:rsid w:val="006F4DDF"/>
    <w:rsid w:val="007028F1"/>
    <w:rsid w:val="00703394"/>
    <w:rsid w:val="0071123C"/>
    <w:rsid w:val="00712A55"/>
    <w:rsid w:val="00712F86"/>
    <w:rsid w:val="00715CE2"/>
    <w:rsid w:val="00720DE3"/>
    <w:rsid w:val="007271CB"/>
    <w:rsid w:val="0073338F"/>
    <w:rsid w:val="00733E8D"/>
    <w:rsid w:val="007363BB"/>
    <w:rsid w:val="00744B52"/>
    <w:rsid w:val="00746C56"/>
    <w:rsid w:val="007530D2"/>
    <w:rsid w:val="00757CC0"/>
    <w:rsid w:val="00761085"/>
    <w:rsid w:val="007649E0"/>
    <w:rsid w:val="00766F5D"/>
    <w:rsid w:val="00767753"/>
    <w:rsid w:val="00784901"/>
    <w:rsid w:val="00785F8D"/>
    <w:rsid w:val="00787C6C"/>
    <w:rsid w:val="00791AA2"/>
    <w:rsid w:val="00794725"/>
    <w:rsid w:val="007979DF"/>
    <w:rsid w:val="007B535C"/>
    <w:rsid w:val="007B7188"/>
    <w:rsid w:val="007B7947"/>
    <w:rsid w:val="007B7DDA"/>
    <w:rsid w:val="007C1B91"/>
    <w:rsid w:val="007C1BCC"/>
    <w:rsid w:val="007C6D62"/>
    <w:rsid w:val="007D5CB3"/>
    <w:rsid w:val="007D7163"/>
    <w:rsid w:val="007E0EEA"/>
    <w:rsid w:val="007E324B"/>
    <w:rsid w:val="00806437"/>
    <w:rsid w:val="00831C8E"/>
    <w:rsid w:val="00835643"/>
    <w:rsid w:val="00837D48"/>
    <w:rsid w:val="00840D09"/>
    <w:rsid w:val="00841772"/>
    <w:rsid w:val="00842B13"/>
    <w:rsid w:val="008475DC"/>
    <w:rsid w:val="00853495"/>
    <w:rsid w:val="00855667"/>
    <w:rsid w:val="00860410"/>
    <w:rsid w:val="00877EBE"/>
    <w:rsid w:val="0088573E"/>
    <w:rsid w:val="00887B4E"/>
    <w:rsid w:val="008909EA"/>
    <w:rsid w:val="008914DB"/>
    <w:rsid w:val="008967B2"/>
    <w:rsid w:val="008A1388"/>
    <w:rsid w:val="008A220F"/>
    <w:rsid w:val="008A7FB3"/>
    <w:rsid w:val="008B5525"/>
    <w:rsid w:val="008B744F"/>
    <w:rsid w:val="008C2C53"/>
    <w:rsid w:val="008E16AF"/>
    <w:rsid w:val="008E2723"/>
    <w:rsid w:val="008E531D"/>
    <w:rsid w:val="008E59A4"/>
    <w:rsid w:val="008F3EF2"/>
    <w:rsid w:val="00901F63"/>
    <w:rsid w:val="00915C04"/>
    <w:rsid w:val="00915EE1"/>
    <w:rsid w:val="00916600"/>
    <w:rsid w:val="009258A5"/>
    <w:rsid w:val="009262CA"/>
    <w:rsid w:val="0092689E"/>
    <w:rsid w:val="009276F5"/>
    <w:rsid w:val="0093080E"/>
    <w:rsid w:val="00930DE7"/>
    <w:rsid w:val="00932E40"/>
    <w:rsid w:val="00933779"/>
    <w:rsid w:val="00941F35"/>
    <w:rsid w:val="00952071"/>
    <w:rsid w:val="00952D2F"/>
    <w:rsid w:val="00952EF1"/>
    <w:rsid w:val="00955F8F"/>
    <w:rsid w:val="00961791"/>
    <w:rsid w:val="00963031"/>
    <w:rsid w:val="00972757"/>
    <w:rsid w:val="00973CDF"/>
    <w:rsid w:val="009741A6"/>
    <w:rsid w:val="00975CA0"/>
    <w:rsid w:val="00975D77"/>
    <w:rsid w:val="009870BA"/>
    <w:rsid w:val="00987BE7"/>
    <w:rsid w:val="00987D38"/>
    <w:rsid w:val="00993C23"/>
    <w:rsid w:val="009A2CD6"/>
    <w:rsid w:val="009B64EE"/>
    <w:rsid w:val="009C12DC"/>
    <w:rsid w:val="009C147A"/>
    <w:rsid w:val="009C51A3"/>
    <w:rsid w:val="009C6CCF"/>
    <w:rsid w:val="009D03C2"/>
    <w:rsid w:val="009D0927"/>
    <w:rsid w:val="009E29CE"/>
    <w:rsid w:val="009F57D2"/>
    <w:rsid w:val="009F755C"/>
    <w:rsid w:val="009F7E9B"/>
    <w:rsid w:val="00A07638"/>
    <w:rsid w:val="00A20515"/>
    <w:rsid w:val="00A3536C"/>
    <w:rsid w:val="00A43DD1"/>
    <w:rsid w:val="00A449D6"/>
    <w:rsid w:val="00A556D0"/>
    <w:rsid w:val="00A55ED9"/>
    <w:rsid w:val="00A56728"/>
    <w:rsid w:val="00A57ABC"/>
    <w:rsid w:val="00A601FE"/>
    <w:rsid w:val="00A61EFC"/>
    <w:rsid w:val="00A65A68"/>
    <w:rsid w:val="00A66A3A"/>
    <w:rsid w:val="00A71A8B"/>
    <w:rsid w:val="00A7452A"/>
    <w:rsid w:val="00A808F2"/>
    <w:rsid w:val="00A83CE2"/>
    <w:rsid w:val="00A92D4F"/>
    <w:rsid w:val="00A9335B"/>
    <w:rsid w:val="00A94E55"/>
    <w:rsid w:val="00A96627"/>
    <w:rsid w:val="00AA4E69"/>
    <w:rsid w:val="00AA5E88"/>
    <w:rsid w:val="00AB2BCC"/>
    <w:rsid w:val="00AB2D7D"/>
    <w:rsid w:val="00AB773D"/>
    <w:rsid w:val="00AC140B"/>
    <w:rsid w:val="00AC329F"/>
    <w:rsid w:val="00AC3961"/>
    <w:rsid w:val="00AC3BB9"/>
    <w:rsid w:val="00AD45E4"/>
    <w:rsid w:val="00AE1C0A"/>
    <w:rsid w:val="00AE31B1"/>
    <w:rsid w:val="00AE60D4"/>
    <w:rsid w:val="00AF0D37"/>
    <w:rsid w:val="00B0092A"/>
    <w:rsid w:val="00B01BC7"/>
    <w:rsid w:val="00B03224"/>
    <w:rsid w:val="00B05450"/>
    <w:rsid w:val="00B16E0C"/>
    <w:rsid w:val="00B209D7"/>
    <w:rsid w:val="00B21190"/>
    <w:rsid w:val="00B343E1"/>
    <w:rsid w:val="00B36243"/>
    <w:rsid w:val="00B43B71"/>
    <w:rsid w:val="00B43EC6"/>
    <w:rsid w:val="00B50F28"/>
    <w:rsid w:val="00B54286"/>
    <w:rsid w:val="00B54EBA"/>
    <w:rsid w:val="00B632CC"/>
    <w:rsid w:val="00B63B63"/>
    <w:rsid w:val="00B76512"/>
    <w:rsid w:val="00B93287"/>
    <w:rsid w:val="00B95846"/>
    <w:rsid w:val="00BA1041"/>
    <w:rsid w:val="00BA4EBC"/>
    <w:rsid w:val="00BA5422"/>
    <w:rsid w:val="00BA62E0"/>
    <w:rsid w:val="00BA6B85"/>
    <w:rsid w:val="00BA731C"/>
    <w:rsid w:val="00BA766B"/>
    <w:rsid w:val="00BB2B37"/>
    <w:rsid w:val="00BB35E2"/>
    <w:rsid w:val="00BC353F"/>
    <w:rsid w:val="00BC648A"/>
    <w:rsid w:val="00BE1AB2"/>
    <w:rsid w:val="00BE2AE5"/>
    <w:rsid w:val="00BE3EE8"/>
    <w:rsid w:val="00BF40EB"/>
    <w:rsid w:val="00BF757E"/>
    <w:rsid w:val="00C062DA"/>
    <w:rsid w:val="00C07ED5"/>
    <w:rsid w:val="00C15C9F"/>
    <w:rsid w:val="00C15E4F"/>
    <w:rsid w:val="00C177DE"/>
    <w:rsid w:val="00C20624"/>
    <w:rsid w:val="00C23BE7"/>
    <w:rsid w:val="00C2490D"/>
    <w:rsid w:val="00C32E9F"/>
    <w:rsid w:val="00C52793"/>
    <w:rsid w:val="00C643A3"/>
    <w:rsid w:val="00C70CE4"/>
    <w:rsid w:val="00C771FD"/>
    <w:rsid w:val="00C8251A"/>
    <w:rsid w:val="00C825BF"/>
    <w:rsid w:val="00C82995"/>
    <w:rsid w:val="00C916DA"/>
    <w:rsid w:val="00C92933"/>
    <w:rsid w:val="00CA4331"/>
    <w:rsid w:val="00CA4AE0"/>
    <w:rsid w:val="00CA6E33"/>
    <w:rsid w:val="00CA7666"/>
    <w:rsid w:val="00CB5905"/>
    <w:rsid w:val="00CC0D15"/>
    <w:rsid w:val="00CC29FB"/>
    <w:rsid w:val="00CD3454"/>
    <w:rsid w:val="00CD6269"/>
    <w:rsid w:val="00CD6A9C"/>
    <w:rsid w:val="00CE3839"/>
    <w:rsid w:val="00CE507C"/>
    <w:rsid w:val="00CF3041"/>
    <w:rsid w:val="00CF5596"/>
    <w:rsid w:val="00CF6A27"/>
    <w:rsid w:val="00CF750E"/>
    <w:rsid w:val="00D10C9D"/>
    <w:rsid w:val="00D11E54"/>
    <w:rsid w:val="00D21F7B"/>
    <w:rsid w:val="00D2523C"/>
    <w:rsid w:val="00D26212"/>
    <w:rsid w:val="00D35760"/>
    <w:rsid w:val="00D44649"/>
    <w:rsid w:val="00D446BF"/>
    <w:rsid w:val="00D44B95"/>
    <w:rsid w:val="00D47029"/>
    <w:rsid w:val="00D51C07"/>
    <w:rsid w:val="00D55355"/>
    <w:rsid w:val="00D654EC"/>
    <w:rsid w:val="00D65D60"/>
    <w:rsid w:val="00D664B3"/>
    <w:rsid w:val="00D731C6"/>
    <w:rsid w:val="00D7689E"/>
    <w:rsid w:val="00D7730B"/>
    <w:rsid w:val="00D81792"/>
    <w:rsid w:val="00D87643"/>
    <w:rsid w:val="00D90D58"/>
    <w:rsid w:val="00D94225"/>
    <w:rsid w:val="00D95174"/>
    <w:rsid w:val="00D955B0"/>
    <w:rsid w:val="00D95EB0"/>
    <w:rsid w:val="00DB1306"/>
    <w:rsid w:val="00DB1F48"/>
    <w:rsid w:val="00DC232E"/>
    <w:rsid w:val="00DC63F5"/>
    <w:rsid w:val="00DF2074"/>
    <w:rsid w:val="00DF2AE8"/>
    <w:rsid w:val="00DF6F91"/>
    <w:rsid w:val="00DF7620"/>
    <w:rsid w:val="00E00015"/>
    <w:rsid w:val="00E02788"/>
    <w:rsid w:val="00E03F8E"/>
    <w:rsid w:val="00E052FA"/>
    <w:rsid w:val="00E068B1"/>
    <w:rsid w:val="00E1299C"/>
    <w:rsid w:val="00E14469"/>
    <w:rsid w:val="00E171E2"/>
    <w:rsid w:val="00E22744"/>
    <w:rsid w:val="00E23517"/>
    <w:rsid w:val="00E35A74"/>
    <w:rsid w:val="00E363E1"/>
    <w:rsid w:val="00E36F7A"/>
    <w:rsid w:val="00E41FC6"/>
    <w:rsid w:val="00E47924"/>
    <w:rsid w:val="00E50E3F"/>
    <w:rsid w:val="00E60A4B"/>
    <w:rsid w:val="00E614B2"/>
    <w:rsid w:val="00E7083D"/>
    <w:rsid w:val="00E711B1"/>
    <w:rsid w:val="00E719E8"/>
    <w:rsid w:val="00E73F83"/>
    <w:rsid w:val="00E7508C"/>
    <w:rsid w:val="00E75117"/>
    <w:rsid w:val="00E76A4B"/>
    <w:rsid w:val="00E83717"/>
    <w:rsid w:val="00E9128D"/>
    <w:rsid w:val="00E91C83"/>
    <w:rsid w:val="00EB360B"/>
    <w:rsid w:val="00EC6009"/>
    <w:rsid w:val="00ED5DF9"/>
    <w:rsid w:val="00ED7B7D"/>
    <w:rsid w:val="00EE2A30"/>
    <w:rsid w:val="00EF24D4"/>
    <w:rsid w:val="00F13F93"/>
    <w:rsid w:val="00F147D7"/>
    <w:rsid w:val="00F246A4"/>
    <w:rsid w:val="00F2799F"/>
    <w:rsid w:val="00F4408A"/>
    <w:rsid w:val="00F44456"/>
    <w:rsid w:val="00F4567E"/>
    <w:rsid w:val="00F526F5"/>
    <w:rsid w:val="00F54846"/>
    <w:rsid w:val="00F63A58"/>
    <w:rsid w:val="00F665E4"/>
    <w:rsid w:val="00F81240"/>
    <w:rsid w:val="00F91D54"/>
    <w:rsid w:val="00F97E63"/>
    <w:rsid w:val="00FA25BF"/>
    <w:rsid w:val="00FA2E4E"/>
    <w:rsid w:val="00FA67B5"/>
    <w:rsid w:val="00FB35D0"/>
    <w:rsid w:val="00FC051E"/>
    <w:rsid w:val="00FC0E7D"/>
    <w:rsid w:val="00FC0FC4"/>
    <w:rsid w:val="00FC245D"/>
    <w:rsid w:val="00FC406E"/>
    <w:rsid w:val="00FC5060"/>
    <w:rsid w:val="00FC61EE"/>
    <w:rsid w:val="00FE32AC"/>
    <w:rsid w:val="00FE55B8"/>
    <w:rsid w:val="00FE6BBA"/>
    <w:rsid w:val="00FF7B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8FF9"/>
  <w15:docId w15:val="{5AD7CC47-2DCF-4425-9032-8C66E88F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widowControl w:val="0"/>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F"/>
    <w:pPr>
      <w:suppressAutoHyphens/>
      <w:overflowPunct w:val="0"/>
      <w:textAlignment w:val="baseline"/>
    </w:pPr>
    <w:rPr>
      <w:rFonts w:eastAsia="SimSun"/>
    </w:rPr>
  </w:style>
  <w:style w:type="paragraph" w:styleId="Titre1">
    <w:name w:val="heading 1"/>
    <w:basedOn w:val="Normal"/>
    <w:uiPriority w:val="9"/>
    <w:qFormat/>
    <w:pPr>
      <w:keepNext/>
      <w:numPr>
        <w:numId w:val="1"/>
      </w:numPr>
      <w:overflowPunct/>
      <w:spacing w:line="240" w:lineRule="auto"/>
      <w:ind w:left="4248"/>
      <w:textAlignment w:val="auto"/>
      <w:outlineLvl w:val="0"/>
    </w:pPr>
    <w:rPr>
      <w:b/>
      <w:szCs w:val="20"/>
    </w:rPr>
  </w:style>
  <w:style w:type="paragraph" w:styleId="Titre2">
    <w:name w:val="heading 2"/>
    <w:basedOn w:val="Normal"/>
    <w:uiPriority w:val="9"/>
    <w:unhideWhenUsed/>
    <w:qFormat/>
    <w:pPr>
      <w:keepNext/>
      <w:numPr>
        <w:ilvl w:val="1"/>
        <w:numId w:val="1"/>
      </w:numPr>
      <w:overflowPunct/>
      <w:spacing w:line="240" w:lineRule="auto"/>
      <w:jc w:val="right"/>
      <w:textAlignment w:val="auto"/>
      <w:outlineLvl w:val="1"/>
    </w:pPr>
    <w:rPr>
      <w:b/>
      <w:bCs/>
      <w:sz w:val="22"/>
      <w:szCs w:val="20"/>
    </w:rPr>
  </w:style>
  <w:style w:type="paragraph" w:styleId="Titre3">
    <w:name w:val="heading 3"/>
    <w:basedOn w:val="Normal"/>
    <w:uiPriority w:val="9"/>
    <w:unhideWhenUsed/>
    <w:qFormat/>
    <w:pPr>
      <w:keepNext/>
      <w:widowControl/>
      <w:numPr>
        <w:ilvl w:val="2"/>
        <w:numId w:val="1"/>
      </w:numPr>
      <w:overflowPunct/>
      <w:spacing w:before="240" w:after="60" w:line="240" w:lineRule="auto"/>
      <w:textAlignment w:val="auto"/>
      <w:outlineLvl w:val="2"/>
    </w:pPr>
    <w:rPr>
      <w:rFonts w:ascii="Arial" w:hAnsi="Arial" w:cs="Arial"/>
      <w:b/>
      <w:bCs/>
      <w:sz w:val="26"/>
      <w:szCs w:val="26"/>
    </w:rPr>
  </w:style>
  <w:style w:type="paragraph" w:styleId="Titre4">
    <w:name w:val="heading 4"/>
    <w:basedOn w:val="Normal"/>
    <w:uiPriority w:val="9"/>
    <w:semiHidden/>
    <w:unhideWhenUsed/>
    <w:qFormat/>
    <w:pPr>
      <w:keepNext/>
      <w:widowControl/>
      <w:numPr>
        <w:ilvl w:val="3"/>
        <w:numId w:val="1"/>
      </w:numPr>
      <w:overflowPunct/>
      <w:spacing w:before="240" w:after="60" w:line="240" w:lineRule="auto"/>
      <w:textAlignment w:val="auto"/>
      <w:outlineLvl w:val="3"/>
    </w:pPr>
    <w:rPr>
      <w:b/>
      <w:bCs/>
      <w:sz w:val="28"/>
      <w:szCs w:val="28"/>
    </w:rPr>
  </w:style>
  <w:style w:type="paragraph" w:styleId="Titre5">
    <w:name w:val="heading 5"/>
    <w:basedOn w:val="Normal"/>
    <w:uiPriority w:val="9"/>
    <w:semiHidden/>
    <w:unhideWhenUsed/>
    <w:qFormat/>
    <w:pPr>
      <w:widowControl/>
      <w:numPr>
        <w:ilvl w:val="4"/>
        <w:numId w:val="1"/>
      </w:numPr>
      <w:overflowPunct/>
      <w:spacing w:before="240" w:after="60" w:line="240" w:lineRule="auto"/>
      <w:textAlignment w:val="auto"/>
      <w:outlineLvl w:val="4"/>
    </w:pPr>
    <w:rPr>
      <w:b/>
      <w:bCs/>
      <w:i/>
      <w:iCs/>
      <w:sz w:val="26"/>
      <w:szCs w:val="26"/>
    </w:rPr>
  </w:style>
  <w:style w:type="paragraph" w:styleId="Titre6">
    <w:name w:val="heading 6"/>
    <w:basedOn w:val="Normal"/>
    <w:uiPriority w:val="9"/>
    <w:semiHidden/>
    <w:unhideWhenUsed/>
    <w:qFormat/>
    <w:pPr>
      <w:keepNext/>
      <w:numPr>
        <w:ilvl w:val="5"/>
        <w:numId w:val="1"/>
      </w:numPr>
      <w:tabs>
        <w:tab w:val="right" w:pos="7790"/>
      </w:tabs>
      <w:spacing w:line="240" w:lineRule="auto"/>
      <w:ind w:left="468"/>
      <w:outlineLvl w:val="5"/>
    </w:pPr>
    <w:rPr>
      <w:b/>
      <w:bCs/>
    </w:rPr>
  </w:style>
  <w:style w:type="paragraph" w:styleId="Titre7">
    <w:name w:val="heading 7"/>
    <w:basedOn w:val="Normal"/>
    <w:qFormat/>
    <w:pPr>
      <w:widowControl/>
      <w:numPr>
        <w:ilvl w:val="6"/>
        <w:numId w:val="1"/>
      </w:numPr>
      <w:overflowPunct/>
      <w:spacing w:before="240" w:after="60" w:line="240" w:lineRule="auto"/>
      <w:textAlignment w:val="auto"/>
      <w:outlineLvl w:val="6"/>
    </w:pPr>
  </w:style>
  <w:style w:type="paragraph" w:styleId="Titre8">
    <w:name w:val="heading 8"/>
    <w:basedOn w:val="Normal"/>
    <w:qFormat/>
    <w:pPr>
      <w:keepNext/>
      <w:numPr>
        <w:ilvl w:val="7"/>
        <w:numId w:val="1"/>
      </w:numPr>
      <w:tabs>
        <w:tab w:val="left" w:pos="720"/>
        <w:tab w:val="right" w:leader="dot" w:pos="8640"/>
      </w:tabs>
      <w:outlineLvl w:val="7"/>
    </w:pPr>
    <w:rPr>
      <w:i/>
    </w:rPr>
  </w:style>
  <w:style w:type="paragraph" w:styleId="Titre9">
    <w:name w:val="heading 9"/>
    <w:basedOn w:val="Normal"/>
    <w:qFormat/>
    <w:pPr>
      <w:numPr>
        <w:ilvl w:val="8"/>
        <w:numId w:val="1"/>
      </w:numPr>
      <w:spacing w:before="240" w:after="60"/>
      <w:outlineLvl w:val="8"/>
    </w:pPr>
    <w:rPr>
      <w:rFonts w:ascii="Arial" w:hAnsi="Arial" w:cs="Arial"/>
      <w:i/>
      <w:iCs/>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suivivisit">
    <w:name w:val="FollowedHyperlink"/>
    <w:qFormat/>
    <w:rPr>
      <w:color w:val="800080"/>
      <w:u w:val="single"/>
    </w:rPr>
  </w:style>
  <w:style w:type="character" w:styleId="Numrodepage">
    <w:name w:val="page number"/>
    <w:basedOn w:val="Policepardfaut1"/>
    <w:qFormat/>
  </w:style>
  <w:style w:type="character" w:customStyle="1" w:styleId="Policepardfaut1">
    <w:name w:val="Police par défaut1"/>
    <w:qFormat/>
  </w:style>
  <w:style w:type="character" w:styleId="lev">
    <w:name w:val="Strong"/>
    <w:uiPriority w:val="22"/>
    <w:qFormat/>
    <w:rPr>
      <w:b/>
    </w:rPr>
  </w:style>
  <w:style w:type="character" w:customStyle="1" w:styleId="Ancredenotedefin">
    <w:name w:val="Ancre de note de fin"/>
    <w:rPr>
      <w:vertAlign w:val="superscript"/>
    </w:rPr>
  </w:style>
  <w:style w:type="character" w:customStyle="1" w:styleId="EndnoteCharacters">
    <w:name w:val="Endnote Characters"/>
    <w:qFormat/>
  </w:style>
  <w:style w:type="character" w:customStyle="1" w:styleId="Ancredenotedebasdepage">
    <w:name w:val="Ancre de note de bas de page"/>
    <w:rPr>
      <w:vertAlign w:val="superscript"/>
    </w:rPr>
  </w:style>
  <w:style w:type="character" w:customStyle="1" w:styleId="FootnoteCharacters">
    <w:name w:val="Footnote Characters"/>
    <w:qFormat/>
    <w:rPr>
      <w:sz w:val="18"/>
    </w:rPr>
  </w:style>
  <w:style w:type="character" w:customStyle="1" w:styleId="LienInternet">
    <w:name w:val="Lien Internet"/>
    <w:rPr>
      <w:color w:val="0000FF"/>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color w:val="auto"/>
      <w:sz w:val="20"/>
      <w:szCs w:val="22"/>
    </w:rPr>
  </w:style>
  <w:style w:type="character" w:customStyle="1" w:styleId="WW8Num3z0">
    <w:name w:val="WW8Num3z0"/>
    <w:qFormat/>
    <w:rPr>
      <w:rFonts w:ascii="Times New Roman" w:hAnsi="Times New Roman" w:cs="Times New Roman"/>
      <w:sz w:val="22"/>
      <w:szCs w:val="22"/>
    </w:rPr>
  </w:style>
  <w:style w:type="character" w:customStyle="1" w:styleId="WW8Num4z0">
    <w:name w:val="WW8Num4z0"/>
    <w:qFormat/>
    <w:rPr>
      <w:sz w:val="22"/>
      <w:szCs w:val="22"/>
    </w:rPr>
  </w:style>
  <w:style w:type="character" w:customStyle="1" w:styleId="WW8Num5z0">
    <w:name w:val="WW8Num5z0"/>
    <w:qFormat/>
    <w:rPr>
      <w:rFonts w:ascii="Arial Narrow" w:hAnsi="Arial Narrow" w:cs="Arial Narrow"/>
      <w:sz w:val="22"/>
      <w:szCs w:val="22"/>
    </w:rPr>
  </w:style>
  <w:style w:type="character" w:customStyle="1" w:styleId="WW8Num6z0">
    <w:name w:val="WW8Num6z0"/>
    <w:qFormat/>
    <w:rPr>
      <w:rFonts w:ascii="Arial Narrow" w:hAnsi="Arial Narrow" w:cs="Garamond"/>
      <w:b/>
      <w:sz w:val="22"/>
      <w:szCs w:val="22"/>
    </w:rPr>
  </w:style>
  <w:style w:type="character" w:customStyle="1" w:styleId="WW8Num7z0">
    <w:name w:val="WW8Num7z0"/>
    <w:qFormat/>
    <w:rPr>
      <w:spacing w:val="-2"/>
      <w:sz w:val="22"/>
      <w:szCs w:val="22"/>
    </w:rPr>
  </w:style>
  <w:style w:type="character" w:customStyle="1" w:styleId="WW8Num8z0">
    <w:name w:val="WW8Num8z0"/>
    <w:qFormat/>
    <w:rPr>
      <w:rFonts w:ascii="Arial Narrow" w:hAnsi="Arial Narrow" w:cs="Arial Narrow"/>
      <w:sz w:val="22"/>
      <w:szCs w:val="22"/>
    </w:rPr>
  </w:style>
  <w:style w:type="character" w:customStyle="1" w:styleId="WW8Num9z0">
    <w:name w:val="WW8Num9z0"/>
    <w:qFormat/>
    <w:rPr>
      <w:rFonts w:ascii="Arial Narrow" w:hAnsi="Arial Narrow" w:cs="Times New Roman"/>
      <w:sz w:val="22"/>
      <w:szCs w:val="22"/>
      <w:lang w:val="fr-FR"/>
    </w:rPr>
  </w:style>
  <w:style w:type="character" w:customStyle="1" w:styleId="WW8Num10z0">
    <w:name w:val="WW8Num10z0"/>
    <w:qFormat/>
    <w:rPr>
      <w:rFonts w:ascii="Arial Narrow" w:hAnsi="Arial Narrow" w:cs="Arial Narrow"/>
      <w:sz w:val="22"/>
      <w:szCs w:val="22"/>
    </w:rPr>
  </w:style>
  <w:style w:type="character" w:customStyle="1" w:styleId="WW8Num11z0">
    <w:name w:val="WW8Num11z0"/>
    <w:qFormat/>
    <w:rPr>
      <w:spacing w:val="-2"/>
      <w:sz w:val="22"/>
      <w:szCs w:val="22"/>
    </w:rPr>
  </w:style>
  <w:style w:type="character" w:customStyle="1" w:styleId="WW8Num12z0">
    <w:name w:val="WW8Num12z0"/>
    <w:qFormat/>
    <w:rPr>
      <w:rFonts w:ascii="Garamond" w:hAnsi="Garamond" w:cs="Garamond"/>
      <w:sz w:val="22"/>
      <w:szCs w:val="22"/>
    </w:rPr>
  </w:style>
  <w:style w:type="character" w:customStyle="1" w:styleId="WW8Num13z0">
    <w:name w:val="WW8Num13z0"/>
    <w:qFormat/>
    <w:rPr>
      <w:spacing w:val="-2"/>
      <w:sz w:val="22"/>
      <w:szCs w:val="22"/>
    </w:rPr>
  </w:style>
  <w:style w:type="character" w:customStyle="1" w:styleId="WW8Num14z0">
    <w:name w:val="WW8Num14z0"/>
    <w:qFormat/>
    <w:rPr>
      <w:rFonts w:ascii="Arial Narrow" w:hAnsi="Arial Narrow" w:cs="Arial Narrow"/>
      <w:sz w:val="22"/>
      <w:szCs w:val="22"/>
    </w:rPr>
  </w:style>
  <w:style w:type="character" w:customStyle="1" w:styleId="WW8Num15z0">
    <w:name w:val="WW8Num15z0"/>
    <w:qFormat/>
    <w:rPr>
      <w:sz w:val="22"/>
      <w:szCs w:val="22"/>
    </w:rPr>
  </w:style>
  <w:style w:type="character" w:customStyle="1" w:styleId="WW8Num15z1">
    <w:name w:val="WW8Num15z1"/>
    <w:qFormat/>
  </w:style>
  <w:style w:type="character" w:customStyle="1" w:styleId="WW8Num16z0">
    <w:name w:val="WW8Num16z0"/>
    <w:qFormat/>
    <w:rPr>
      <w:rFonts w:ascii="Symbol" w:hAnsi="Symbol" w:cs="Symbol"/>
      <w:color w:val="auto"/>
      <w:sz w:val="22"/>
      <w:szCs w:val="22"/>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b/>
      <w:color w:val="auto"/>
      <w:sz w:val="22"/>
      <w:szCs w:val="22"/>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Arial Narrow" w:eastAsia="SimSun" w:hAnsi="Arial Narrow" w:cs="Arial Narrow"/>
      <w:b/>
      <w:sz w:val="22"/>
      <w:szCs w:val="22"/>
      <w:lang w:val="en-US" w:eastAsia="zh-CN" w:bidi="ar-SA"/>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3z1">
    <w:name w:val="WW8Num3z1"/>
    <w:qFormat/>
    <w:rPr>
      <w:rFonts w:ascii="Symbol" w:hAnsi="Symbol" w:cs="Symbol"/>
      <w:color w:val="FF0000"/>
      <w:sz w:val="22"/>
      <w:szCs w:val="22"/>
      <w:lang w:eastAsia="en-US"/>
    </w:rPr>
  </w:style>
  <w:style w:type="character" w:customStyle="1" w:styleId="WW8Num3z2">
    <w:name w:val="WW8Num3z2"/>
    <w:qFormat/>
    <w:rPr>
      <w:rFonts w:ascii="Courier New" w:hAnsi="Courier New" w:cs="Courier New"/>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5z0">
    <w:name w:val="WW8Num25z0"/>
    <w:qFormat/>
    <w:rPr>
      <w:sz w:val="22"/>
      <w:szCs w:val="22"/>
    </w:rPr>
  </w:style>
  <w:style w:type="character" w:customStyle="1" w:styleId="WW8Num26z0">
    <w:name w:val="WW8Num26z0"/>
    <w:qFormat/>
    <w:rPr>
      <w:rFonts w:ascii="Arial" w:hAnsi="Arial" w:cs="Aria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8z0">
    <w:name w:val="WW8Num28z0"/>
    <w:qFormat/>
    <w:rPr>
      <w:sz w:val="22"/>
      <w:szCs w:val="22"/>
    </w:rPr>
  </w:style>
  <w:style w:type="character" w:customStyle="1" w:styleId="WW8Num28z1">
    <w:name w:val="WW8Num28z1"/>
    <w:qFormat/>
  </w:style>
  <w:style w:type="character" w:customStyle="1" w:styleId="WW8Num29z0">
    <w:name w:val="WW8Num29z0"/>
    <w:qFormat/>
    <w:rPr>
      <w:rFonts w:ascii="Arial" w:hAnsi="Arial" w:cs="Aria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Arial" w:hAnsi="Arial" w:cs="Aria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St3z0">
    <w:name w:val="WW8NumSt3z0"/>
    <w:qFormat/>
    <w:rPr>
      <w:rFonts w:ascii="Symbol" w:hAnsi="Symbol" w:cs="Symbol"/>
      <w:sz w:val="22"/>
      <w:szCs w:val="22"/>
    </w:rPr>
  </w:style>
  <w:style w:type="character" w:customStyle="1" w:styleId="amasqueCarCarCarCar">
    <w:name w:val="amasque Car Car Car Car"/>
    <w:qFormat/>
    <w:rPr>
      <w:vanish/>
      <w:sz w:val="22"/>
      <w:lang w:val="fr-FR" w:bidi="ar-SA"/>
    </w:rPr>
  </w:style>
  <w:style w:type="character" w:customStyle="1" w:styleId="Sous-titreCar">
    <w:name w:val="Sous-titre Car"/>
    <w:qFormat/>
    <w:rPr>
      <w:rFonts w:eastAsia="Times New Roman"/>
      <w:b/>
      <w:sz w:val="4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qFormat/>
    <w:rPr>
      <w:color w:val="000000"/>
      <w:sz w:val="18"/>
      <w:lang w:val="en-US"/>
    </w:rPr>
  </w:style>
  <w:style w:type="character" w:customStyle="1" w:styleId="Style2Char">
    <w:name w:val="Style2 Char"/>
    <w:qFormat/>
    <w:rPr>
      <w:rFonts w:eastAsia="Times New Roman"/>
      <w:b/>
      <w:sz w:val="36"/>
    </w:rPr>
  </w:style>
  <w:style w:type="character" w:customStyle="1" w:styleId="CorpsdetexteCar">
    <w:name w:val="Corps de texte Car"/>
    <w:qFormat/>
    <w:rPr>
      <w:szCs w:val="24"/>
      <w:lang w:val="en-US"/>
    </w:rPr>
  </w:style>
  <w:style w:type="character" w:customStyle="1" w:styleId="ParagraphedelisteCar">
    <w:name w:val="Paragraphe de liste Car"/>
    <w:aliases w:val="Citation List Car,본문(내용) Car,List Paragraph (numbered (a)) Car,Colorful List - Accent 11 Car,Bullets Car,References Car"/>
    <w:uiPriority w:val="34"/>
    <w:qFormat/>
    <w:rPr>
      <w:sz w:val="24"/>
      <w:szCs w:val="24"/>
    </w:rPr>
  </w:style>
  <w:style w:type="character" w:customStyle="1" w:styleId="BankNormalChar">
    <w:name w:val="BankNormal Char"/>
    <w:qFormat/>
    <w:rPr>
      <w:szCs w:val="24"/>
      <w:lang w:val="en-US"/>
    </w:rPr>
  </w:style>
  <w:style w:type="character" w:customStyle="1" w:styleId="Caractresdenotedebasdepage">
    <w:name w:val="Caractères de note de bas de page"/>
    <w:qFormat/>
    <w:rPr>
      <w:vertAlign w:val="superscript"/>
    </w:rPr>
  </w:style>
  <w:style w:type="character" w:customStyle="1" w:styleId="Caractresdenotedefin">
    <w:name w:val="Caractères de note de fin"/>
    <w:qFormat/>
    <w:rPr>
      <w:vertAlign w:val="superscript"/>
    </w:rPr>
  </w:style>
  <w:style w:type="character" w:customStyle="1" w:styleId="ListLabel32">
    <w:name w:val="ListLabel 32"/>
    <w:qFormat/>
    <w:rPr>
      <w:rFonts w:ascii="Arial Narrow" w:eastAsia="SimSun" w:hAnsi="Arial Narrow" w:cs="Arial"/>
      <w:b/>
      <w:color w:val="auto"/>
      <w:sz w:val="22"/>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rzxr">
    <w:name w:val="lrzxr"/>
    <w:qFormat/>
  </w:style>
  <w:style w:type="character" w:customStyle="1" w:styleId="Caractresdenumrotation">
    <w:name w:val="Caractères de numérotation"/>
    <w:qFormat/>
  </w:style>
  <w:style w:type="character" w:customStyle="1" w:styleId="TextedebullesCar">
    <w:name w:val="Texte de bulles Car"/>
    <w:qFormat/>
    <w:rPr>
      <w:rFonts w:ascii="Segoe UI" w:eastAsia="Segoe UI" w:hAnsi="Segoe UI" w:cs="Segoe UI"/>
      <w:sz w:val="18"/>
    </w:rPr>
  </w:style>
  <w:style w:type="character" w:customStyle="1" w:styleId="Titredulivre1">
    <w:name w:val="Titre du livre1"/>
    <w:qFormat/>
    <w:rPr>
      <w:rFonts w:ascii="Cambria" w:eastAsia="Times New Roman" w:hAnsi="Cambria" w:cs="Cambria"/>
      <w:b/>
      <w:i/>
      <w:smallCaps/>
      <w:color w:val="943634"/>
      <w:u w:val="single"/>
    </w:rPr>
  </w:style>
  <w:style w:type="character" w:customStyle="1" w:styleId="Rfrenceintense1">
    <w:name w:val="Référence intense1"/>
    <w:qFormat/>
    <w:rPr>
      <w:b/>
      <w:i/>
      <w:smallCaps/>
      <w:color w:val="C0504D"/>
    </w:rPr>
  </w:style>
  <w:style w:type="character" w:customStyle="1" w:styleId="Rfrenceple">
    <w:name w:val="Référence pâle"/>
    <w:qFormat/>
    <w:rPr>
      <w:i/>
      <w:smallCaps/>
      <w:color w:val="C0504D"/>
    </w:rPr>
  </w:style>
  <w:style w:type="character" w:customStyle="1" w:styleId="Emphaseintense">
    <w:name w:val="Emphase intense"/>
    <w:qFormat/>
    <w:rPr>
      <w:rFonts w:ascii="Cambria" w:eastAsia="Times New Roman" w:hAnsi="Cambria" w:cs="Cambria"/>
      <w:i/>
      <w:color w:val="FFFFFF"/>
      <w:sz w:val="24"/>
      <w:bdr w:val="single" w:sz="18" w:space="0" w:color="C0504D"/>
      <w:shd w:val="clear" w:color="auto" w:fill="C0504D"/>
    </w:rPr>
  </w:style>
  <w:style w:type="character" w:customStyle="1" w:styleId="Emphaseple">
    <w:name w:val="Emphase pâle"/>
    <w:qFormat/>
    <w:rPr>
      <w:rFonts w:ascii="Cambria" w:eastAsia="Times New Roman" w:hAnsi="Cambria" w:cs="Cambria"/>
      <w:i/>
      <w:color w:val="C0504D"/>
    </w:rPr>
  </w:style>
  <w:style w:type="character" w:customStyle="1" w:styleId="CitationintenseCar">
    <w:name w:val="Citation intense Car"/>
    <w:qFormat/>
    <w:rPr>
      <w:rFonts w:ascii="Cambria" w:eastAsia="Times New Roman" w:hAnsi="Cambria" w:cs="Cambria"/>
      <w:b/>
      <w:i/>
      <w:color w:val="C0504D"/>
      <w:sz w:val="20"/>
    </w:rPr>
  </w:style>
  <w:style w:type="character" w:customStyle="1" w:styleId="CitationCar">
    <w:name w:val="Citation Car"/>
    <w:qFormat/>
    <w:rPr>
      <w:color w:val="943634"/>
    </w:rPr>
  </w:style>
  <w:style w:type="character" w:customStyle="1" w:styleId="TitreCar">
    <w:name w:val="Titre Car"/>
    <w:qFormat/>
    <w:rPr>
      <w:rFonts w:ascii="Cambria" w:eastAsia="Times New Roman" w:hAnsi="Cambria" w:cs="Cambria"/>
      <w:i/>
      <w:color w:val="FFFFFF"/>
      <w:spacing w:val="10"/>
      <w:sz w:val="48"/>
      <w:shd w:val="clear" w:color="auto" w:fill="C0504D"/>
    </w:rPr>
  </w:style>
  <w:style w:type="character" w:customStyle="1" w:styleId="Titre9Car">
    <w:name w:val="Titre 9 Car"/>
    <w:qFormat/>
    <w:rPr>
      <w:rFonts w:ascii="Cambria" w:eastAsia="Times New Roman" w:hAnsi="Cambria" w:cs="Cambria"/>
      <w:i/>
      <w:color w:val="C0504D"/>
      <w:sz w:val="20"/>
    </w:rPr>
  </w:style>
  <w:style w:type="character" w:customStyle="1" w:styleId="Titre8Car">
    <w:name w:val="Titre 8 Car"/>
    <w:qFormat/>
    <w:rPr>
      <w:rFonts w:ascii="Cambria" w:eastAsia="Times New Roman" w:hAnsi="Cambria" w:cs="Cambria"/>
      <w:i/>
      <w:color w:val="C0504D"/>
    </w:rPr>
  </w:style>
  <w:style w:type="character" w:customStyle="1" w:styleId="Titre7Car">
    <w:name w:val="Titre 7 Car"/>
    <w:qFormat/>
    <w:rPr>
      <w:rFonts w:ascii="Cambria" w:eastAsia="Times New Roman" w:hAnsi="Cambria" w:cs="Cambria"/>
      <w:i/>
      <w:color w:val="943634"/>
    </w:rPr>
  </w:style>
  <w:style w:type="character" w:customStyle="1" w:styleId="Titre6Car">
    <w:name w:val="Titre 6 Car"/>
    <w:qFormat/>
    <w:rPr>
      <w:rFonts w:ascii="Cambria" w:eastAsia="Times New Roman" w:hAnsi="Cambria" w:cs="Cambria"/>
      <w:i/>
      <w:color w:val="943634"/>
    </w:rPr>
  </w:style>
  <w:style w:type="character" w:customStyle="1" w:styleId="Titre5Car">
    <w:name w:val="Titre 5 Car"/>
    <w:qFormat/>
    <w:rPr>
      <w:rFonts w:ascii="Cambria" w:eastAsia="Times New Roman" w:hAnsi="Cambria" w:cs="Cambria"/>
      <w:b/>
      <w:i/>
      <w:color w:val="943634"/>
    </w:rPr>
  </w:style>
  <w:style w:type="character" w:customStyle="1" w:styleId="Titre4Car">
    <w:name w:val="Titre 4 Car"/>
    <w:qFormat/>
    <w:rPr>
      <w:rFonts w:ascii="Cambria" w:eastAsia="Times New Roman" w:hAnsi="Cambria" w:cs="Cambria"/>
      <w:b/>
      <w:i/>
      <w:color w:val="943634"/>
    </w:rPr>
  </w:style>
  <w:style w:type="character" w:customStyle="1" w:styleId="Titre3Car">
    <w:name w:val="Titre 3 Car"/>
    <w:qFormat/>
    <w:rPr>
      <w:rFonts w:ascii="Cambria" w:eastAsia="Times New Roman" w:hAnsi="Cambria" w:cs="Cambria"/>
      <w:b/>
      <w:i/>
      <w:color w:val="943634"/>
    </w:rPr>
  </w:style>
  <w:style w:type="character" w:customStyle="1" w:styleId="Titre2Car">
    <w:name w:val="Titre 2 Car"/>
    <w:qFormat/>
    <w:rPr>
      <w:rFonts w:ascii="Cambria" w:eastAsia="Times New Roman" w:hAnsi="Cambria" w:cs="Cambria"/>
      <w:b/>
      <w:i/>
      <w:color w:val="943634"/>
    </w:rPr>
  </w:style>
  <w:style w:type="character" w:customStyle="1" w:styleId="Titre1Car">
    <w:name w:val="Titre 1 Car"/>
    <w:qFormat/>
    <w:rPr>
      <w:rFonts w:ascii="Cambria" w:eastAsia="Times New Roman" w:hAnsi="Cambria" w:cs="Cambria"/>
      <w:i/>
      <w:color w:val="622423"/>
      <w:shd w:val="clear" w:color="auto" w:fill="F2DBD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2">
    <w:name w:val="WW8Num13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8z1">
    <w:name w:val="WW8Num8z1"/>
    <w:qFormat/>
    <w:rPr>
      <w:rFonts w:ascii="Courier New" w:eastAsia="Courier New" w:hAnsi="Courier New" w:cs="Courier New"/>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ListLabel36">
    <w:name w:val="ListLabel 36"/>
    <w:qFormat/>
    <w:rPr>
      <w:rFonts w:ascii="Arial Narrow" w:eastAsia="SimSun" w:hAnsi="Arial Narrow" w:cs="Arial Narrow"/>
      <w:b/>
      <w:sz w:val="22"/>
    </w:rPr>
  </w:style>
  <w:style w:type="character" w:customStyle="1" w:styleId="ListLabel37">
    <w:name w:val="ListLabel 37"/>
    <w:qFormat/>
    <w:rPr>
      <w:rFonts w:ascii="Arial Narrow" w:eastAsia="SimSun" w:hAnsi="Arial Narrow" w:cs="Arial Narrow"/>
      <w:sz w:val="22"/>
    </w:rPr>
  </w:style>
  <w:style w:type="character" w:customStyle="1" w:styleId="ListLabel38">
    <w:name w:val="ListLabel 38"/>
    <w:qFormat/>
    <w:rPr>
      <w:rFonts w:eastAsia="OpenSymbol"/>
    </w:rPr>
  </w:style>
  <w:style w:type="character" w:customStyle="1" w:styleId="Puces">
    <w:name w:val="Puces"/>
    <w:qFormat/>
    <w:rPr>
      <w:rFonts w:ascii="OpenSymbol" w:eastAsia="OpenSymbol" w:hAnsi="OpenSymbol" w:cs="OpenSymbol"/>
    </w:rPr>
  </w:style>
  <w:style w:type="character" w:customStyle="1" w:styleId="ListLabel41">
    <w:name w:val="ListLabel 41"/>
    <w:qFormat/>
    <w:rPr>
      <w:b/>
      <w:sz w:val="28"/>
    </w:rPr>
  </w:style>
  <w:style w:type="character" w:customStyle="1" w:styleId="ListLabel40">
    <w:name w:val="ListLabel 40"/>
    <w:qFormat/>
    <w:rPr>
      <w:rFonts w:eastAsia="Courier New"/>
    </w:rPr>
  </w:style>
  <w:style w:type="character" w:customStyle="1" w:styleId="ListLabel39">
    <w:name w:val="ListLabel 39"/>
    <w:qFormat/>
    <w:rPr>
      <w:rFonts w:eastAsia="Courier New"/>
    </w:rPr>
  </w:style>
  <w:style w:type="character" w:customStyle="1" w:styleId="ListLabel31">
    <w:name w:val="ListLabel 31"/>
    <w:qFormat/>
    <w:rPr>
      <w:rFonts w:eastAsia="Courier New"/>
    </w:rPr>
  </w:style>
  <w:style w:type="character" w:customStyle="1" w:styleId="ListLabel30">
    <w:name w:val="ListLabel 30"/>
    <w:qFormat/>
    <w:rPr>
      <w:rFonts w:eastAsia="Courier New"/>
    </w:rPr>
  </w:style>
  <w:style w:type="character" w:customStyle="1" w:styleId="ListLabel29">
    <w:name w:val="ListLabel 29"/>
    <w:qFormat/>
    <w:rPr>
      <w:rFonts w:eastAsia="Courier New"/>
    </w:rPr>
  </w:style>
  <w:style w:type="character" w:customStyle="1" w:styleId="ListLabel28">
    <w:name w:val="ListLabel 28"/>
    <w:qFormat/>
    <w:rPr>
      <w:rFonts w:eastAsia="Times New Roman"/>
    </w:rPr>
  </w:style>
  <w:style w:type="character" w:customStyle="1" w:styleId="ListLabel27">
    <w:name w:val="ListLabel 27"/>
    <w:qFormat/>
    <w:rPr>
      <w:rFonts w:eastAsia="Courier New"/>
    </w:rPr>
  </w:style>
  <w:style w:type="character" w:customStyle="1" w:styleId="ListLabel26">
    <w:name w:val="ListLabel 26"/>
    <w:qFormat/>
    <w:rPr>
      <w:rFonts w:eastAsia="Courier New"/>
    </w:rPr>
  </w:style>
  <w:style w:type="character" w:customStyle="1" w:styleId="ListLabel25">
    <w:name w:val="ListLabel 25"/>
    <w:qFormat/>
    <w:rPr>
      <w:rFonts w:eastAsia="Courier New"/>
    </w:rPr>
  </w:style>
  <w:style w:type="character" w:customStyle="1" w:styleId="ListLabel24">
    <w:name w:val="ListLabel 24"/>
    <w:qFormat/>
    <w:rPr>
      <w:rFonts w:eastAsia="Times New Roman"/>
    </w:rPr>
  </w:style>
  <w:style w:type="character" w:customStyle="1" w:styleId="ListLabel23">
    <w:name w:val="ListLabel 23"/>
    <w:qFormat/>
    <w:rPr>
      <w:b/>
      <w:sz w:val="24"/>
    </w:rPr>
  </w:style>
  <w:style w:type="character" w:customStyle="1" w:styleId="ListLabel22">
    <w:name w:val="ListLabel 22"/>
    <w:qFormat/>
  </w:style>
  <w:style w:type="character" w:customStyle="1" w:styleId="ListLabel21">
    <w:name w:val="ListLabel 21"/>
    <w:qFormat/>
  </w:style>
  <w:style w:type="character" w:customStyle="1" w:styleId="ListLabel20">
    <w:name w:val="ListLabel 20"/>
    <w:qFormat/>
    <w:rPr>
      <w:rFonts w:eastAsia="Courier New"/>
    </w:rPr>
  </w:style>
  <w:style w:type="character" w:customStyle="1" w:styleId="ListLabel19">
    <w:name w:val="ListLabel 19"/>
    <w:qFormat/>
    <w:rPr>
      <w:rFonts w:eastAsia="Courier New"/>
    </w:rPr>
  </w:style>
  <w:style w:type="character" w:customStyle="1" w:styleId="ListLabel18">
    <w:name w:val="ListLabel 18"/>
    <w:qFormat/>
    <w:rPr>
      <w:rFonts w:eastAsia="Courier New"/>
    </w:rPr>
  </w:style>
  <w:style w:type="character" w:customStyle="1" w:styleId="ListLabel17">
    <w:name w:val="ListLabel 17"/>
    <w:qFormat/>
  </w:style>
  <w:style w:type="character" w:customStyle="1" w:styleId="ListLabel16">
    <w:name w:val="ListLabel 16"/>
    <w:qFormat/>
  </w:style>
  <w:style w:type="character" w:customStyle="1" w:styleId="ListLabel15">
    <w:name w:val="ListLabel 15"/>
    <w:qFormat/>
    <w:rPr>
      <w:b/>
    </w:rPr>
  </w:style>
  <w:style w:type="character" w:customStyle="1" w:styleId="ListLabel14">
    <w:name w:val="ListLabel 14"/>
    <w:qFormat/>
    <w:rPr>
      <w:b/>
    </w:rPr>
  </w:style>
  <w:style w:type="character" w:customStyle="1" w:styleId="ListLabel13">
    <w:name w:val="ListLabel 13"/>
    <w:qFormat/>
  </w:style>
  <w:style w:type="character" w:customStyle="1" w:styleId="ListLabel12">
    <w:name w:val="ListLabel 12"/>
    <w:qFormat/>
    <w:rPr>
      <w:rFonts w:eastAsia="Courier New"/>
    </w:rPr>
  </w:style>
  <w:style w:type="character" w:customStyle="1" w:styleId="ListLabel11">
    <w:name w:val="ListLabel 11"/>
    <w:qFormat/>
    <w:rPr>
      <w:rFonts w:eastAsia="Courier New"/>
    </w:rPr>
  </w:style>
  <w:style w:type="character" w:customStyle="1" w:styleId="ListLabel10">
    <w:name w:val="ListLabel 10"/>
    <w:qFormat/>
    <w:rPr>
      <w:rFonts w:eastAsia="Courier New"/>
    </w:rPr>
  </w:style>
  <w:style w:type="character" w:customStyle="1" w:styleId="ListLabel9">
    <w:name w:val="ListLabel 9"/>
    <w:qFormat/>
    <w:rPr>
      <w:rFonts w:eastAsia="Courier New"/>
    </w:rPr>
  </w:style>
  <w:style w:type="character" w:customStyle="1" w:styleId="ListLabel8">
    <w:name w:val="ListLabel 8"/>
    <w:qFormat/>
    <w:rPr>
      <w:rFonts w:eastAsia="Courier New"/>
    </w:rPr>
  </w:style>
  <w:style w:type="character" w:customStyle="1" w:styleId="ListLabel7">
    <w:name w:val="ListLabel 7"/>
    <w:qFormat/>
    <w:rPr>
      <w:rFonts w:eastAsia="Courier New"/>
    </w:rPr>
  </w:style>
  <w:style w:type="character" w:customStyle="1" w:styleId="ListLabel6">
    <w:name w:val="ListLabel 6"/>
    <w:qFormat/>
    <w:rPr>
      <w:rFonts w:eastAsia="Times New Roman"/>
      <w:sz w:val="48"/>
    </w:rPr>
  </w:style>
  <w:style w:type="character" w:customStyle="1" w:styleId="ListLabel5">
    <w:name w:val="ListLabel 5"/>
    <w:qFormat/>
    <w:rPr>
      <w:b/>
      <w:sz w:val="28"/>
    </w:rPr>
  </w:style>
  <w:style w:type="character" w:customStyle="1" w:styleId="ListLabel4">
    <w:name w:val="ListLabel 4"/>
    <w:qFormat/>
    <w:rPr>
      <w:sz w:val="24"/>
    </w:rPr>
  </w:style>
  <w:style w:type="character" w:customStyle="1" w:styleId="ListLabel3">
    <w:name w:val="ListLabel 3"/>
    <w:qFormat/>
    <w:rPr>
      <w:sz w:val="24"/>
    </w:rPr>
  </w:style>
  <w:style w:type="character" w:customStyle="1" w:styleId="ListLabel2">
    <w:name w:val="ListLabel 2"/>
    <w:qFormat/>
    <w:rPr>
      <w:sz w:val="24"/>
    </w:rPr>
  </w:style>
  <w:style w:type="character" w:customStyle="1" w:styleId="ListLabel1">
    <w:name w:val="ListLabel 1"/>
    <w:qFormat/>
    <w:rPr>
      <w:b/>
      <w:sz w:val="24"/>
    </w:rPr>
  </w:style>
  <w:style w:type="character" w:customStyle="1" w:styleId="st">
    <w:name w:val="st"/>
    <w:qFormat/>
  </w:style>
  <w:style w:type="character" w:customStyle="1" w:styleId="PieddepageCar">
    <w:name w:val="Pied de page Car"/>
    <w:qFormat/>
    <w:rPr>
      <w:sz w:val="24"/>
    </w:rPr>
  </w:style>
  <w:style w:type="character" w:customStyle="1" w:styleId="apple-converted-space">
    <w:name w:val="apple-converted-space"/>
    <w:qFormat/>
  </w:style>
  <w:style w:type="character" w:customStyle="1" w:styleId="En-tteCar">
    <w:name w:val="En-tête Car"/>
    <w:qFormat/>
  </w:style>
  <w:style w:type="character" w:customStyle="1" w:styleId="PageNumber1">
    <w:name w:val="Page Number1"/>
    <w:qFormat/>
  </w:style>
  <w:style w:type="character" w:customStyle="1" w:styleId="FootnoteTextChar">
    <w:name w:val="Footnote Text Char"/>
    <w:qFormat/>
    <w:rPr>
      <w:rFonts w:eastAsia="SimSun"/>
      <w:color w:val="000000"/>
      <w:sz w:val="18"/>
      <w:lang w:eastAsia="zh-CN"/>
    </w:rPr>
  </w:style>
  <w:style w:type="character" w:customStyle="1" w:styleId="FooterChar">
    <w:name w:val="Footer Char"/>
    <w:uiPriority w:val="99"/>
    <w:qFormat/>
    <w:rPr>
      <w:rFonts w:eastAsia="SimSun"/>
      <w:lang w:val="fr-FR" w:eastAsia="zh-CN"/>
    </w:rPr>
  </w:style>
  <w:style w:type="character" w:customStyle="1" w:styleId="ListLabel42">
    <w:name w:val="ListLabel 42"/>
    <w:qFormat/>
    <w:rPr>
      <w:rFonts w:cs="Times New Roman"/>
      <w:sz w:val="22"/>
      <w:szCs w:val="22"/>
    </w:rPr>
  </w:style>
  <w:style w:type="character" w:customStyle="1" w:styleId="ListLabel43">
    <w:name w:val="ListLabel 43"/>
    <w:qFormat/>
    <w:rPr>
      <w:rFonts w:cs="Garamond"/>
      <w:sz w:val="22"/>
      <w:szCs w:val="22"/>
    </w:rPr>
  </w:style>
  <w:style w:type="character" w:customStyle="1" w:styleId="ListLabel44">
    <w:name w:val="ListLabel 44"/>
    <w:qFormat/>
    <w:rPr>
      <w:rFonts w:cs="Arial Narrow"/>
      <w:sz w:val="22"/>
      <w:szCs w:val="22"/>
    </w:rPr>
  </w:style>
  <w:style w:type="character" w:customStyle="1" w:styleId="ListLabel45">
    <w:name w:val="ListLabel 45"/>
    <w:qFormat/>
    <w:rPr>
      <w:rFonts w:cs="Arial Narrow"/>
      <w:sz w:val="22"/>
      <w:szCs w:val="22"/>
    </w:rPr>
  </w:style>
  <w:style w:type="character" w:customStyle="1" w:styleId="ListLabel46">
    <w:name w:val="ListLabel 46"/>
    <w:qFormat/>
    <w:rPr>
      <w:rFonts w:cs="Arial Narrow"/>
      <w:sz w:val="22"/>
      <w:szCs w:val="22"/>
    </w:rPr>
  </w:style>
  <w:style w:type="character" w:customStyle="1" w:styleId="ListLabel47">
    <w:name w:val="ListLabel 47"/>
    <w:qFormat/>
    <w:rPr>
      <w:rFonts w:cs="Arial Narrow"/>
      <w:sz w:val="22"/>
      <w:szCs w:val="22"/>
    </w:rPr>
  </w:style>
  <w:style w:type="character" w:customStyle="1" w:styleId="ListLabel48">
    <w:name w:val="ListLabel 48"/>
    <w:qFormat/>
    <w:rPr>
      <w:rFonts w:cs="Arial Narrow"/>
      <w:sz w:val="22"/>
      <w:szCs w:val="22"/>
    </w:rPr>
  </w:style>
  <w:style w:type="character" w:customStyle="1" w:styleId="ListLabel49">
    <w:name w:val="ListLabel 49"/>
    <w:qFormat/>
    <w:rPr>
      <w:rFonts w:cs="Arial Narrow"/>
      <w:sz w:val="22"/>
      <w:szCs w:val="22"/>
    </w:rPr>
  </w:style>
  <w:style w:type="character" w:customStyle="1" w:styleId="ListLabel50">
    <w:name w:val="ListLabel 50"/>
    <w:qFormat/>
    <w:rPr>
      <w:rFonts w:cs="Arial Narrow"/>
      <w:sz w:val="22"/>
      <w:szCs w:val="22"/>
    </w:rPr>
  </w:style>
  <w:style w:type="character" w:customStyle="1" w:styleId="ListLabel51">
    <w:name w:val="ListLabel 51"/>
    <w:qFormat/>
    <w:rPr>
      <w:rFonts w:cs="Arial Narrow"/>
      <w:sz w:val="22"/>
      <w:szCs w:val="22"/>
    </w:rPr>
  </w:style>
  <w:style w:type="character" w:customStyle="1" w:styleId="ListLabel52">
    <w:name w:val="ListLabel 52"/>
    <w:qFormat/>
    <w:rPr>
      <w:rFonts w:cs="Arial Narrow"/>
      <w:sz w:val="22"/>
      <w:szCs w:val="22"/>
    </w:rPr>
  </w:style>
  <w:style w:type="character" w:customStyle="1" w:styleId="ListLabel53">
    <w:name w:val="ListLabel 53"/>
    <w:qFormat/>
    <w:rPr>
      <w:rFonts w:cs="Arial Narrow"/>
      <w:sz w:val="22"/>
      <w:szCs w:val="22"/>
    </w:rPr>
  </w:style>
  <w:style w:type="character" w:customStyle="1" w:styleId="ListLabel54">
    <w:name w:val="ListLabel 54"/>
    <w:qFormat/>
    <w:rPr>
      <w:rFonts w:cs="Arial Narrow"/>
      <w:sz w:val="22"/>
      <w:szCs w:val="22"/>
    </w:rPr>
  </w:style>
  <w:style w:type="character" w:customStyle="1" w:styleId="ListLabel55">
    <w:name w:val="ListLabel 55"/>
    <w:qFormat/>
    <w:rPr>
      <w:rFonts w:cs="Arial Narrow"/>
      <w:sz w:val="22"/>
      <w:szCs w:val="22"/>
    </w:rPr>
  </w:style>
  <w:style w:type="character" w:customStyle="1" w:styleId="ListLabel56">
    <w:name w:val="ListLabel 56"/>
    <w:qFormat/>
    <w:rPr>
      <w:rFonts w:cs="Arial Narrow"/>
      <w:sz w:val="22"/>
      <w:szCs w:val="22"/>
    </w:rPr>
  </w:style>
  <w:style w:type="character" w:customStyle="1" w:styleId="ListLabel57">
    <w:name w:val="ListLabel 57"/>
    <w:qFormat/>
    <w:rPr>
      <w:rFonts w:cs="Arial Narrow"/>
      <w:sz w:val="22"/>
      <w:szCs w:val="22"/>
    </w:rPr>
  </w:style>
  <w:style w:type="character" w:customStyle="1" w:styleId="ListLabel58">
    <w:name w:val="ListLabel 58"/>
    <w:qFormat/>
    <w:rPr>
      <w:rFonts w:cs="Arial Narrow"/>
      <w:sz w:val="22"/>
      <w:szCs w:val="22"/>
    </w:rPr>
  </w:style>
  <w:style w:type="character" w:customStyle="1" w:styleId="ListLabel59">
    <w:name w:val="ListLabel 59"/>
    <w:qFormat/>
    <w:rPr>
      <w:rFonts w:cs="Arial Narrow"/>
      <w:sz w:val="22"/>
      <w:szCs w:val="22"/>
    </w:rPr>
  </w:style>
  <w:style w:type="character" w:customStyle="1" w:styleId="ListLabel60">
    <w:name w:val="ListLabel 60"/>
    <w:qFormat/>
    <w:rPr>
      <w:rFonts w:cs="Arial Narrow"/>
      <w:sz w:val="22"/>
      <w:szCs w:val="22"/>
    </w:rPr>
  </w:style>
  <w:style w:type="character" w:customStyle="1" w:styleId="ListLabel61">
    <w:name w:val="ListLabel 61"/>
    <w:qFormat/>
    <w:rPr>
      <w:rFonts w:cs="Arial Narrow"/>
      <w:sz w:val="22"/>
      <w:szCs w:val="22"/>
    </w:rPr>
  </w:style>
  <w:style w:type="character" w:customStyle="1" w:styleId="ListLabel62">
    <w:name w:val="ListLabel 62"/>
    <w:qFormat/>
    <w:rPr>
      <w:rFonts w:cs="Garamond"/>
      <w:b/>
      <w:sz w:val="22"/>
      <w:szCs w:val="22"/>
    </w:rPr>
  </w:style>
  <w:style w:type="character" w:customStyle="1" w:styleId="ListLabel63">
    <w:name w:val="ListLabel 63"/>
    <w:qFormat/>
    <w:rPr>
      <w:rFonts w:cs="Times New Roman"/>
      <w:sz w:val="22"/>
      <w:szCs w:val="22"/>
    </w:rPr>
  </w:style>
  <w:style w:type="character" w:customStyle="1" w:styleId="ListLabel64">
    <w:name w:val="ListLabel 64"/>
    <w:qFormat/>
  </w:style>
  <w:style w:type="character" w:customStyle="1" w:styleId="ListLabel65">
    <w:name w:val="ListLabel 65"/>
    <w:qFormat/>
    <w:rPr>
      <w:rFonts w:cs="Arial Narrow"/>
      <w:sz w:val="22"/>
      <w:szCs w:val="22"/>
    </w:rPr>
  </w:style>
  <w:style w:type="character" w:customStyle="1" w:styleId="ListLabel66">
    <w:name w:val="ListLabel 66"/>
    <w:qFormat/>
    <w:rPr>
      <w:rFonts w:cs="Arial Narrow"/>
      <w:sz w:val="22"/>
      <w:szCs w:val="22"/>
    </w:rPr>
  </w:style>
  <w:style w:type="character" w:customStyle="1" w:styleId="ListLabel67">
    <w:name w:val="ListLabel 67"/>
    <w:qFormat/>
    <w:rPr>
      <w:rFonts w:cs="Arial Narrow"/>
      <w:sz w:val="22"/>
      <w:szCs w:val="22"/>
    </w:rPr>
  </w:style>
  <w:style w:type="character" w:customStyle="1" w:styleId="ListLabel68">
    <w:name w:val="ListLabel 68"/>
    <w:qFormat/>
    <w:rPr>
      <w:rFonts w:cs="Arial Narrow"/>
      <w:sz w:val="22"/>
      <w:szCs w:val="22"/>
    </w:rPr>
  </w:style>
  <w:style w:type="character" w:customStyle="1" w:styleId="ListLabel69">
    <w:name w:val="ListLabel 69"/>
    <w:qFormat/>
    <w:rPr>
      <w:rFonts w:cs="Arial Narrow"/>
      <w:sz w:val="22"/>
      <w:szCs w:val="22"/>
    </w:rPr>
  </w:style>
  <w:style w:type="character" w:customStyle="1" w:styleId="ListLabel70">
    <w:name w:val="ListLabel 70"/>
    <w:qFormat/>
    <w:rPr>
      <w:rFonts w:cs="Arial Narrow"/>
      <w:sz w:val="22"/>
      <w:szCs w:val="22"/>
    </w:rPr>
  </w:style>
  <w:style w:type="character" w:customStyle="1" w:styleId="ListLabel71">
    <w:name w:val="ListLabel 71"/>
    <w:qFormat/>
    <w:rPr>
      <w:rFonts w:cs="Arial Narrow"/>
      <w:sz w:val="22"/>
      <w:szCs w:val="22"/>
    </w:rPr>
  </w:style>
  <w:style w:type="character" w:customStyle="1" w:styleId="ListLabel72">
    <w:name w:val="ListLabel 72"/>
    <w:qFormat/>
    <w:rPr>
      <w:rFonts w:cs="Arial Narrow"/>
      <w:sz w:val="22"/>
      <w:szCs w:val="22"/>
    </w:rPr>
  </w:style>
  <w:style w:type="character" w:customStyle="1" w:styleId="ListLabel73">
    <w:name w:val="ListLabel 73"/>
    <w:qFormat/>
    <w:rPr>
      <w:rFonts w:cs="Arial Narrow"/>
      <w:sz w:val="22"/>
      <w:szCs w:val="22"/>
    </w:rPr>
  </w:style>
  <w:style w:type="character" w:customStyle="1" w:styleId="ListLabel74">
    <w:name w:val="ListLabel 74"/>
    <w:qFormat/>
    <w:rPr>
      <w:rFonts w:cs="Symbol"/>
      <w:sz w:val="22"/>
      <w:szCs w:val="22"/>
    </w:rPr>
  </w:style>
  <w:style w:type="character" w:customStyle="1" w:styleId="ListLabel75">
    <w:name w:val="ListLabel 75"/>
    <w:qFormat/>
    <w:rPr>
      <w:rFonts w:cs="Times New Roman"/>
      <w:sz w:val="22"/>
      <w:szCs w:val="22"/>
      <w:lang w:val="fr-FR"/>
    </w:rPr>
  </w:style>
  <w:style w:type="character" w:customStyle="1" w:styleId="ListLabel76">
    <w:name w:val="ListLabel 76"/>
    <w:qFormat/>
    <w:rPr>
      <w:rFonts w:cs="Arial Narrow"/>
      <w:sz w:val="22"/>
      <w:szCs w:val="22"/>
    </w:rPr>
  </w:style>
  <w:style w:type="character" w:customStyle="1" w:styleId="ListLabel77">
    <w:name w:val="ListLabel 77"/>
    <w:qFormat/>
    <w:rPr>
      <w:rFonts w:ascii="Arial Narrow" w:hAnsi="Arial Narrow" w:cs="Times New Roman"/>
      <w:sz w:val="22"/>
      <w:szCs w:val="22"/>
    </w:rPr>
  </w:style>
  <w:style w:type="character" w:customStyle="1" w:styleId="ListLabel78">
    <w:name w:val="ListLabel 78"/>
    <w:qFormat/>
  </w:style>
  <w:style w:type="character" w:customStyle="1" w:styleId="ListLabel79">
    <w:name w:val="ListLabel 79"/>
    <w:qFormat/>
    <w:rPr>
      <w:rFonts w:ascii="Arial Narrow" w:eastAsia="SimSun" w:hAnsi="Arial Narrow" w:cs="Arial Narrow"/>
      <w:b/>
      <w:sz w:val="22"/>
      <w:szCs w:val="22"/>
      <w:lang w:val="en-US" w:eastAsia="zh-CN" w:bidi="ar-SA"/>
    </w:rPr>
  </w:style>
  <w:style w:type="character" w:customStyle="1" w:styleId="ListLabel80">
    <w:name w:val="ListLabel 80"/>
    <w:qFormat/>
    <w:rPr>
      <w:rFonts w:cs="Arial"/>
      <w:b/>
      <w:sz w:val="22"/>
      <w:szCs w:val="22"/>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Arial"/>
      <w:color w:val="auto"/>
      <w:sz w:val="20"/>
      <w:szCs w:val="22"/>
    </w:rPr>
  </w:style>
  <w:style w:type="character" w:customStyle="1" w:styleId="ListLabel90">
    <w:name w:val="ListLabel 90"/>
    <w:qFormat/>
  </w:style>
  <w:style w:type="character" w:customStyle="1" w:styleId="ListLabel91">
    <w:name w:val="ListLabel 91"/>
    <w:qFormat/>
  </w:style>
  <w:style w:type="character" w:customStyle="1" w:styleId="ListLabel92">
    <w:name w:val="ListLabel 92"/>
    <w:qFormat/>
    <w:rPr>
      <w:b/>
      <w:sz w:val="24"/>
    </w:rPr>
  </w:style>
  <w:style w:type="character" w:customStyle="1" w:styleId="ListLabel93">
    <w:name w:val="ListLabel 93"/>
    <w:qFormat/>
    <w:rPr>
      <w:sz w:val="22"/>
      <w:szCs w:val="22"/>
    </w:rPr>
  </w:style>
  <w:style w:type="character" w:customStyle="1" w:styleId="ListLabel94">
    <w:name w:val="ListLabel 94"/>
    <w:qFormat/>
    <w:rPr>
      <w:spacing w:val="-2"/>
      <w:sz w:val="22"/>
      <w:szCs w:val="22"/>
    </w:rPr>
  </w:style>
  <w:style w:type="character" w:customStyle="1" w:styleId="ListLabel95">
    <w:name w:val="ListLabel 95"/>
    <w:qFormat/>
    <w:rPr>
      <w:spacing w:val="-2"/>
      <w:sz w:val="22"/>
      <w:szCs w:val="22"/>
    </w:rPr>
  </w:style>
  <w:style w:type="character" w:customStyle="1" w:styleId="ListLabel96">
    <w:name w:val="ListLabel 96"/>
    <w:qFormat/>
    <w:rPr>
      <w:spacing w:val="-2"/>
      <w:sz w:val="22"/>
      <w:szCs w:val="22"/>
    </w:rPr>
  </w:style>
  <w:style w:type="character" w:customStyle="1" w:styleId="ListLabel97">
    <w:name w:val="ListLabel 97"/>
    <w:qFormat/>
    <w:rPr>
      <w:sz w:val="22"/>
      <w:szCs w:val="22"/>
    </w:rPr>
  </w:style>
  <w:style w:type="character" w:customStyle="1" w:styleId="ListLabel98">
    <w:name w:val="ListLabel 98"/>
    <w:qFormat/>
    <w:rPr>
      <w:rFonts w:ascii="Arial Narrow" w:hAnsi="Arial Narrow" w:cs="Arial Narrow"/>
      <w:sz w:val="22"/>
      <w:szCs w:val="22"/>
      <w:lang w:val="en-US"/>
    </w:rPr>
  </w:style>
  <w:style w:type="character" w:customStyle="1" w:styleId="ListLabel99">
    <w:name w:val="ListLabel 99"/>
    <w:qFormat/>
    <w:rPr>
      <w:rFonts w:ascii="Arial Narrow" w:eastAsia="Times New Roman" w:hAnsi="Arial Narrow" w:cs="Arial Narrow"/>
      <w:sz w:val="22"/>
      <w:szCs w:val="22"/>
    </w:rPr>
  </w:style>
  <w:style w:type="character" w:customStyle="1" w:styleId="ListLabel100">
    <w:name w:val="ListLabel 100"/>
    <w:qFormat/>
    <w:rPr>
      <w:rFonts w:cs="Garamond"/>
      <w:sz w:val="22"/>
      <w:szCs w:val="22"/>
    </w:rPr>
  </w:style>
  <w:style w:type="character" w:customStyle="1" w:styleId="ListLabel101">
    <w:name w:val="ListLabel 101"/>
    <w:qFormat/>
    <w:rPr>
      <w:rFonts w:cs="Arial Narrow"/>
      <w:sz w:val="22"/>
      <w:szCs w:val="22"/>
    </w:rPr>
  </w:style>
  <w:style w:type="character" w:customStyle="1" w:styleId="ListLabel102">
    <w:name w:val="ListLabel 102"/>
    <w:qFormat/>
    <w:rPr>
      <w:rFonts w:cs="Arial Narrow"/>
      <w:sz w:val="22"/>
      <w:szCs w:val="22"/>
    </w:rPr>
  </w:style>
  <w:style w:type="character" w:customStyle="1" w:styleId="ListLabel103">
    <w:name w:val="ListLabel 103"/>
    <w:qFormat/>
    <w:rPr>
      <w:rFonts w:cs="Arial Narrow"/>
      <w:sz w:val="22"/>
      <w:szCs w:val="22"/>
    </w:rPr>
  </w:style>
  <w:style w:type="character" w:customStyle="1" w:styleId="ListLabel104">
    <w:name w:val="ListLabel 104"/>
    <w:qFormat/>
    <w:rPr>
      <w:rFonts w:cs="Arial Narrow"/>
      <w:sz w:val="22"/>
      <w:szCs w:val="22"/>
    </w:rPr>
  </w:style>
  <w:style w:type="character" w:customStyle="1" w:styleId="ListLabel105">
    <w:name w:val="ListLabel 105"/>
    <w:qFormat/>
    <w:rPr>
      <w:rFonts w:cs="Arial Narrow"/>
      <w:sz w:val="22"/>
      <w:szCs w:val="22"/>
    </w:rPr>
  </w:style>
  <w:style w:type="character" w:customStyle="1" w:styleId="ListLabel106">
    <w:name w:val="ListLabel 106"/>
    <w:qFormat/>
    <w:rPr>
      <w:rFonts w:cs="Arial Narrow"/>
      <w:sz w:val="22"/>
      <w:szCs w:val="22"/>
    </w:rPr>
  </w:style>
  <w:style w:type="character" w:customStyle="1" w:styleId="ListLabel107">
    <w:name w:val="ListLabel 107"/>
    <w:qFormat/>
    <w:rPr>
      <w:rFonts w:cs="Arial Narrow"/>
      <w:sz w:val="22"/>
      <w:szCs w:val="22"/>
    </w:rPr>
  </w:style>
  <w:style w:type="character" w:customStyle="1" w:styleId="ListLabel108">
    <w:name w:val="ListLabel 108"/>
    <w:qFormat/>
    <w:rPr>
      <w:rFonts w:cs="Arial Narrow"/>
      <w:sz w:val="22"/>
      <w:szCs w:val="22"/>
    </w:rPr>
  </w:style>
  <w:style w:type="character" w:customStyle="1" w:styleId="ListLabel109">
    <w:name w:val="ListLabel 109"/>
    <w:qFormat/>
    <w:rPr>
      <w:rFonts w:cs="Arial Narrow"/>
      <w:sz w:val="22"/>
      <w:szCs w:val="22"/>
    </w:rPr>
  </w:style>
  <w:style w:type="character" w:customStyle="1" w:styleId="ListLabel110">
    <w:name w:val="ListLabel 110"/>
    <w:qFormat/>
    <w:rPr>
      <w:rFonts w:cs="Arial Narrow"/>
      <w:sz w:val="22"/>
      <w:szCs w:val="22"/>
    </w:rPr>
  </w:style>
  <w:style w:type="character" w:customStyle="1" w:styleId="ListLabel111">
    <w:name w:val="ListLabel 111"/>
    <w:qFormat/>
    <w:rPr>
      <w:rFonts w:cs="Arial Narrow"/>
      <w:sz w:val="22"/>
      <w:szCs w:val="22"/>
    </w:rPr>
  </w:style>
  <w:style w:type="character" w:customStyle="1" w:styleId="ListLabel112">
    <w:name w:val="ListLabel 112"/>
    <w:qFormat/>
    <w:rPr>
      <w:rFonts w:cs="Arial Narrow"/>
      <w:sz w:val="22"/>
      <w:szCs w:val="22"/>
    </w:rPr>
  </w:style>
  <w:style w:type="character" w:customStyle="1" w:styleId="ListLabel113">
    <w:name w:val="ListLabel 113"/>
    <w:qFormat/>
    <w:rPr>
      <w:rFonts w:cs="Arial Narrow"/>
      <w:sz w:val="22"/>
      <w:szCs w:val="22"/>
    </w:rPr>
  </w:style>
  <w:style w:type="character" w:customStyle="1" w:styleId="ListLabel114">
    <w:name w:val="ListLabel 114"/>
    <w:qFormat/>
    <w:rPr>
      <w:rFonts w:cs="Arial Narrow"/>
      <w:sz w:val="22"/>
      <w:szCs w:val="22"/>
    </w:rPr>
  </w:style>
  <w:style w:type="character" w:customStyle="1" w:styleId="ListLabel115">
    <w:name w:val="ListLabel 115"/>
    <w:qFormat/>
    <w:rPr>
      <w:rFonts w:cs="Arial Narrow"/>
      <w:sz w:val="22"/>
      <w:szCs w:val="22"/>
    </w:rPr>
  </w:style>
  <w:style w:type="character" w:customStyle="1" w:styleId="ListLabel116">
    <w:name w:val="ListLabel 116"/>
    <w:qFormat/>
    <w:rPr>
      <w:rFonts w:cs="Arial Narrow"/>
      <w:sz w:val="22"/>
      <w:szCs w:val="22"/>
    </w:rPr>
  </w:style>
  <w:style w:type="character" w:customStyle="1" w:styleId="ListLabel117">
    <w:name w:val="ListLabel 117"/>
    <w:qFormat/>
    <w:rPr>
      <w:rFonts w:cs="Arial Narrow"/>
      <w:sz w:val="22"/>
      <w:szCs w:val="22"/>
    </w:rPr>
  </w:style>
  <w:style w:type="character" w:customStyle="1" w:styleId="ListLabel118">
    <w:name w:val="ListLabel 118"/>
    <w:qFormat/>
    <w:rPr>
      <w:rFonts w:cs="Arial Narrow"/>
      <w:sz w:val="22"/>
      <w:szCs w:val="22"/>
    </w:rPr>
  </w:style>
  <w:style w:type="character" w:customStyle="1" w:styleId="ListLabel119">
    <w:name w:val="ListLabel 119"/>
    <w:qFormat/>
    <w:rPr>
      <w:rFonts w:cs="Garamond"/>
      <w:b/>
      <w:sz w:val="22"/>
      <w:szCs w:val="22"/>
    </w:rPr>
  </w:style>
  <w:style w:type="character" w:customStyle="1" w:styleId="ListLabel120">
    <w:name w:val="ListLabel 120"/>
    <w:qFormat/>
    <w:rPr>
      <w:rFonts w:cs="Times New Roman"/>
      <w:b w:val="0"/>
      <w:sz w:val="22"/>
      <w:szCs w:val="22"/>
    </w:rPr>
  </w:style>
  <w:style w:type="character" w:customStyle="1" w:styleId="ListLabel121">
    <w:name w:val="ListLabel 121"/>
    <w:qFormat/>
    <w:rPr>
      <w:b w:val="0"/>
    </w:rPr>
  </w:style>
  <w:style w:type="character" w:customStyle="1" w:styleId="ListLabel122">
    <w:name w:val="ListLabel 122"/>
    <w:qFormat/>
    <w:rPr>
      <w:rFonts w:cs="Arial Narrow"/>
      <w:b w:val="0"/>
      <w:bCs w:val="0"/>
      <w:sz w:val="22"/>
      <w:szCs w:val="22"/>
    </w:rPr>
  </w:style>
  <w:style w:type="character" w:customStyle="1" w:styleId="ListLabel123">
    <w:name w:val="ListLabel 123"/>
    <w:qFormat/>
    <w:rPr>
      <w:rFonts w:cs="Arial Narrow"/>
      <w:b w:val="0"/>
      <w:bCs w:val="0"/>
      <w:sz w:val="22"/>
      <w:szCs w:val="22"/>
    </w:rPr>
  </w:style>
  <w:style w:type="character" w:customStyle="1" w:styleId="ListLabel124">
    <w:name w:val="ListLabel 124"/>
    <w:qFormat/>
    <w:rPr>
      <w:rFonts w:cs="Arial Narrow"/>
      <w:b w:val="0"/>
      <w:bCs w:val="0"/>
      <w:sz w:val="22"/>
      <w:szCs w:val="22"/>
    </w:rPr>
  </w:style>
  <w:style w:type="character" w:customStyle="1" w:styleId="ListLabel125">
    <w:name w:val="ListLabel 125"/>
    <w:qFormat/>
    <w:rPr>
      <w:rFonts w:cs="Arial Narrow"/>
      <w:b w:val="0"/>
      <w:bCs w:val="0"/>
      <w:sz w:val="22"/>
      <w:szCs w:val="22"/>
    </w:rPr>
  </w:style>
  <w:style w:type="character" w:customStyle="1" w:styleId="ListLabel126">
    <w:name w:val="ListLabel 126"/>
    <w:qFormat/>
    <w:rPr>
      <w:rFonts w:cs="Arial Narrow"/>
      <w:b w:val="0"/>
      <w:bCs w:val="0"/>
      <w:sz w:val="22"/>
      <w:szCs w:val="22"/>
    </w:rPr>
  </w:style>
  <w:style w:type="character" w:customStyle="1" w:styleId="ListLabel127">
    <w:name w:val="ListLabel 127"/>
    <w:qFormat/>
    <w:rPr>
      <w:rFonts w:cs="Arial Narrow"/>
      <w:b w:val="0"/>
      <w:bCs w:val="0"/>
      <w:sz w:val="22"/>
      <w:szCs w:val="22"/>
    </w:rPr>
  </w:style>
  <w:style w:type="character" w:customStyle="1" w:styleId="ListLabel128">
    <w:name w:val="ListLabel 128"/>
    <w:qFormat/>
    <w:rPr>
      <w:rFonts w:cs="Arial Narrow"/>
      <w:b w:val="0"/>
      <w:bCs w:val="0"/>
      <w:sz w:val="22"/>
      <w:szCs w:val="22"/>
    </w:rPr>
  </w:style>
  <w:style w:type="character" w:customStyle="1" w:styleId="ListLabel129">
    <w:name w:val="ListLabel 129"/>
    <w:qFormat/>
    <w:rPr>
      <w:rFonts w:cs="Arial Narrow"/>
      <w:b w:val="0"/>
      <w:bCs w:val="0"/>
      <w:sz w:val="22"/>
      <w:szCs w:val="22"/>
    </w:rPr>
  </w:style>
  <w:style w:type="character" w:customStyle="1" w:styleId="ListLabel130">
    <w:name w:val="ListLabel 130"/>
    <w:qFormat/>
    <w:rPr>
      <w:rFonts w:cs="Arial Narrow"/>
      <w:b w:val="0"/>
      <w:bCs w:val="0"/>
      <w:sz w:val="22"/>
      <w:szCs w:val="22"/>
    </w:rPr>
  </w:style>
  <w:style w:type="character" w:customStyle="1" w:styleId="ListLabel131">
    <w:name w:val="ListLabel 131"/>
    <w:qFormat/>
    <w:rPr>
      <w:rFonts w:cs="Symbol"/>
      <w:sz w:val="22"/>
      <w:szCs w:val="22"/>
    </w:rPr>
  </w:style>
  <w:style w:type="character" w:customStyle="1" w:styleId="ListLabel132">
    <w:name w:val="ListLabel 132"/>
    <w:qFormat/>
    <w:rPr>
      <w:rFonts w:ascii="Arial Narrow" w:hAnsi="Arial Narrow" w:cs="Times New Roman"/>
      <w:sz w:val="22"/>
      <w:szCs w:val="22"/>
      <w:lang w:val="fr-FR"/>
    </w:rPr>
  </w:style>
  <w:style w:type="character" w:customStyle="1" w:styleId="ListLabel133">
    <w:name w:val="ListLabel 133"/>
    <w:qFormat/>
    <w:rPr>
      <w:rFonts w:cs="Arial Narrow"/>
      <w:sz w:val="22"/>
      <w:szCs w:val="22"/>
    </w:rPr>
  </w:style>
  <w:style w:type="character" w:customStyle="1" w:styleId="ListLabel134">
    <w:name w:val="ListLabel 134"/>
    <w:qFormat/>
    <w:rPr>
      <w:rFonts w:ascii="Arial Narrow" w:hAnsi="Arial Narrow" w:cs="Times New Roman"/>
      <w:b w:val="0"/>
      <w:sz w:val="22"/>
      <w:szCs w:val="22"/>
    </w:rPr>
  </w:style>
  <w:style w:type="character" w:customStyle="1" w:styleId="ListLabel135">
    <w:name w:val="ListLabel 135"/>
    <w:qFormat/>
    <w:rPr>
      <w:b w:val="0"/>
    </w:rPr>
  </w:style>
  <w:style w:type="character" w:customStyle="1" w:styleId="ListLabel136">
    <w:name w:val="ListLabel 136"/>
    <w:qFormat/>
    <w:rPr>
      <w:rFonts w:eastAsia="SimSun" w:cs="Arial Narrow"/>
      <w:b/>
      <w:sz w:val="22"/>
      <w:szCs w:val="22"/>
      <w:lang w:val="en-US" w:eastAsia="zh-CN" w:bidi="ar-SA"/>
    </w:rPr>
  </w:style>
  <w:style w:type="character" w:customStyle="1" w:styleId="ListLabel137">
    <w:name w:val="ListLabel 137"/>
    <w:qFormat/>
    <w:rPr>
      <w:rFonts w:cs="Arial"/>
      <w:b/>
      <w:sz w:val="22"/>
      <w:szCs w:val="22"/>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Times New Roman"/>
      <w:sz w:val="22"/>
      <w:szCs w:val="22"/>
    </w:rPr>
  </w:style>
  <w:style w:type="character" w:customStyle="1" w:styleId="ListLabel147">
    <w:name w:val="ListLabel 147"/>
    <w:qFormat/>
    <w:rPr>
      <w:rFonts w:cs="Arial"/>
      <w:color w:val="auto"/>
      <w:sz w:val="20"/>
      <w:szCs w:val="22"/>
    </w:rPr>
  </w:style>
  <w:style w:type="character" w:customStyle="1" w:styleId="ListLabel148">
    <w:name w:val="ListLabel 148"/>
    <w:qFormat/>
    <w:rPr>
      <w:b w:val="0"/>
      <w:i w:val="0"/>
    </w:rPr>
  </w:style>
  <w:style w:type="character" w:customStyle="1" w:styleId="ListLabel149">
    <w:name w:val="ListLabel 149"/>
    <w:qFormat/>
    <w:rPr>
      <w:b w:val="0"/>
      <w:i w:val="0"/>
    </w:rPr>
  </w:style>
  <w:style w:type="character" w:customStyle="1" w:styleId="ListLabel150">
    <w:name w:val="ListLabel 150"/>
    <w:qFormat/>
    <w:rPr>
      <w:b/>
      <w:i w:val="0"/>
      <w:sz w:val="24"/>
    </w:rPr>
  </w:style>
  <w:style w:type="character" w:customStyle="1" w:styleId="ListLabel151">
    <w:name w:val="ListLabel 151"/>
    <w:qFormat/>
    <w:rPr>
      <w:sz w:val="22"/>
      <w:szCs w:val="22"/>
    </w:rPr>
  </w:style>
  <w:style w:type="character" w:customStyle="1" w:styleId="ListLabel152">
    <w:name w:val="ListLabel 152"/>
    <w:qFormat/>
    <w:rPr>
      <w:spacing w:val="-2"/>
      <w:sz w:val="22"/>
      <w:szCs w:val="22"/>
    </w:rPr>
  </w:style>
  <w:style w:type="character" w:customStyle="1" w:styleId="ListLabel153">
    <w:name w:val="ListLabel 153"/>
    <w:qFormat/>
    <w:rPr>
      <w:spacing w:val="-2"/>
      <w:sz w:val="22"/>
      <w:szCs w:val="22"/>
    </w:rPr>
  </w:style>
  <w:style w:type="character" w:customStyle="1" w:styleId="ListLabel154">
    <w:name w:val="ListLabel 154"/>
    <w:qFormat/>
    <w:rPr>
      <w:spacing w:val="-2"/>
      <w:sz w:val="22"/>
      <w:szCs w:val="22"/>
    </w:rPr>
  </w:style>
  <w:style w:type="character" w:customStyle="1" w:styleId="ListLabel155">
    <w:name w:val="ListLabel 155"/>
    <w:qFormat/>
    <w:rPr>
      <w:sz w:val="22"/>
      <w:szCs w:val="22"/>
    </w:rPr>
  </w:style>
  <w:style w:type="character" w:customStyle="1" w:styleId="ListLabel156">
    <w:name w:val="ListLabel 156"/>
    <w:qFormat/>
    <w:rPr>
      <w:rFonts w:ascii="Arial Narrow" w:hAnsi="Arial Narrow" w:cs="Arial Narrow"/>
      <w:sz w:val="22"/>
      <w:szCs w:val="22"/>
      <w:lang w:val="en-US"/>
    </w:rPr>
  </w:style>
  <w:style w:type="character" w:customStyle="1" w:styleId="ListLabel157">
    <w:name w:val="ListLabel 157"/>
    <w:qFormat/>
    <w:rPr>
      <w:rFonts w:ascii="Arial Narrow" w:eastAsia="Times New Roman" w:hAnsi="Arial Narrow" w:cs="Arial Narrow"/>
      <w:sz w:val="22"/>
      <w:szCs w:val="22"/>
    </w:rPr>
  </w:style>
  <w:style w:type="paragraph" w:customStyle="1" w:styleId="Titre10">
    <w:name w:val="Titre1"/>
    <w:basedOn w:val="Normal"/>
    <w:next w:val="Corpsdetexte"/>
    <w:qFormat/>
    <w:pPr>
      <w:overflowPunct/>
      <w:spacing w:line="240" w:lineRule="auto"/>
      <w:jc w:val="center"/>
      <w:textAlignment w:val="auto"/>
    </w:pPr>
    <w:rPr>
      <w:rFonts w:ascii="Arial" w:hAnsi="Arial" w:cs="Arial"/>
      <w:b/>
      <w:sz w:val="32"/>
      <w:szCs w:val="20"/>
    </w:rPr>
  </w:style>
  <w:style w:type="paragraph" w:styleId="Corpsdetexte">
    <w:name w:val="Body Text"/>
    <w:basedOn w:val="Normal"/>
    <w:pPr>
      <w:widowControl/>
      <w:overflowPunct/>
      <w:spacing w:after="120" w:line="240" w:lineRule="auto"/>
      <w:jc w:val="both"/>
      <w:textAlignment w:val="auto"/>
    </w:pPr>
    <w:rPr>
      <w:sz w:val="20"/>
      <w:lang w:val="en-US"/>
    </w:r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extedebulles">
    <w:name w:val="Balloon Text"/>
    <w:basedOn w:val="Normal"/>
    <w:qFormat/>
    <w:pPr>
      <w:widowControl/>
      <w:spacing w:after="160" w:line="252" w:lineRule="auto"/>
    </w:pPr>
    <w:rPr>
      <w:rFonts w:ascii="Tahoma" w:eastAsia="Tahoma" w:hAnsi="Tahoma" w:cs="Tahoma"/>
      <w:sz w:val="16"/>
    </w:rPr>
  </w:style>
  <w:style w:type="paragraph" w:styleId="Normalcentr">
    <w:name w:val="Block Text"/>
    <w:basedOn w:val="Normal"/>
    <w:qFormat/>
    <w:pPr>
      <w:widowControl/>
      <w:spacing w:after="160" w:line="252" w:lineRule="auto"/>
      <w:ind w:left="288" w:right="-72"/>
    </w:pPr>
  </w:style>
  <w:style w:type="paragraph" w:styleId="Corpsdetexte2">
    <w:name w:val="Body Text 2"/>
    <w:basedOn w:val="Normal"/>
    <w:qFormat/>
    <w:pPr>
      <w:widowControl/>
      <w:spacing w:before="120" w:after="120" w:line="252" w:lineRule="auto"/>
      <w:jc w:val="center"/>
    </w:pPr>
    <w:rPr>
      <w:b/>
      <w:sz w:val="28"/>
    </w:rPr>
  </w:style>
  <w:style w:type="paragraph" w:styleId="Corpsdetexte3">
    <w:name w:val="Body Text 3"/>
    <w:basedOn w:val="Normal"/>
    <w:qFormat/>
    <w:pPr>
      <w:widowControl/>
      <w:spacing w:after="160" w:line="252" w:lineRule="auto"/>
      <w:jc w:val="center"/>
    </w:pPr>
    <w:rPr>
      <w:rFonts w:ascii="Times New Roman Bold" w:hAnsi="Times New Roman Bold" w:cs="Times New Roman Bold"/>
      <w:spacing w:val="80"/>
      <w:szCs w:val="40"/>
    </w:rPr>
  </w:style>
  <w:style w:type="paragraph" w:styleId="Retraitcorpsdetexte">
    <w:name w:val="Body Text Indent"/>
    <w:basedOn w:val="Normal"/>
    <w:pPr>
      <w:widowControl/>
      <w:overflowPunct/>
      <w:spacing w:line="240" w:lineRule="auto"/>
      <w:ind w:left="709"/>
      <w:jc w:val="both"/>
      <w:textAlignment w:val="auto"/>
    </w:pPr>
    <w:rPr>
      <w:spacing w:val="-2"/>
      <w:sz w:val="22"/>
      <w:szCs w:val="22"/>
    </w:rPr>
  </w:style>
  <w:style w:type="paragraph" w:styleId="Retraitcorpsdetexte2">
    <w:name w:val="Body Text Indent 2"/>
    <w:basedOn w:val="Normal"/>
    <w:qFormat/>
    <w:pPr>
      <w:widowControl/>
      <w:spacing w:after="160" w:line="252" w:lineRule="auto"/>
      <w:ind w:left="360" w:firstLine="360"/>
      <w:jc w:val="both"/>
    </w:pPr>
  </w:style>
  <w:style w:type="paragraph" w:styleId="Retraitcorpsdetexte3">
    <w:name w:val="Body Text Indent 3"/>
    <w:basedOn w:val="Normal"/>
    <w:qFormat/>
    <w:pPr>
      <w:widowControl/>
      <w:spacing w:before="240" w:after="160" w:line="252" w:lineRule="auto"/>
      <w:ind w:left="576"/>
      <w:jc w:val="both"/>
    </w:pPr>
    <w:rPr>
      <w:lang w:val="en-US"/>
    </w:rPr>
  </w:style>
  <w:style w:type="paragraph" w:styleId="Explorateurdedocuments">
    <w:name w:val="Document Map"/>
    <w:basedOn w:val="Normal"/>
    <w:qFormat/>
    <w:pPr>
      <w:widowControl/>
      <w:shd w:val="clear" w:color="auto" w:fill="000080"/>
      <w:spacing w:after="160" w:line="252" w:lineRule="auto"/>
    </w:pPr>
    <w:rPr>
      <w:rFonts w:ascii="Tahoma" w:hAnsi="Tahoma" w:cs="Tahoma"/>
    </w:rPr>
  </w:style>
  <w:style w:type="paragraph" w:styleId="Pieddepage">
    <w:name w:val="footer"/>
    <w:basedOn w:val="Normal"/>
    <w:uiPriority w:val="99"/>
    <w:pPr>
      <w:tabs>
        <w:tab w:val="center" w:pos="4536"/>
        <w:tab w:val="right" w:pos="9072"/>
      </w:tabs>
      <w:overflowPunct/>
      <w:spacing w:line="240" w:lineRule="auto"/>
      <w:textAlignment w:val="auto"/>
    </w:pPr>
    <w:rPr>
      <w:sz w:val="20"/>
      <w:szCs w:val="20"/>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qFormat/>
    <w:pPr>
      <w:widowControl/>
      <w:spacing w:after="120" w:line="240" w:lineRule="auto"/>
    </w:pPr>
    <w:rPr>
      <w:color w:val="000000"/>
      <w:sz w:val="18"/>
      <w:szCs w:val="20"/>
      <w:lang w:val="en-US"/>
    </w:rPr>
  </w:style>
  <w:style w:type="paragraph" w:styleId="En-tte">
    <w:name w:val="header"/>
    <w:basedOn w:val="Normal"/>
    <w:pPr>
      <w:widowControl/>
      <w:tabs>
        <w:tab w:val="center" w:pos="4536"/>
        <w:tab w:val="right" w:pos="9072"/>
      </w:tabs>
      <w:overflowPunct/>
      <w:spacing w:line="240" w:lineRule="auto"/>
      <w:textAlignment w:val="auto"/>
    </w:pPr>
    <w:rPr>
      <w:sz w:val="20"/>
      <w:szCs w:val="20"/>
    </w:rPr>
  </w:style>
  <w:style w:type="paragraph" w:styleId="Sous-titre">
    <w:name w:val="Subtitle"/>
    <w:basedOn w:val="Normal"/>
    <w:next w:val="Normal"/>
    <w:uiPriority w:val="11"/>
    <w:qFormat/>
    <w:pPr>
      <w:widowControl/>
      <w:spacing w:line="240" w:lineRule="auto"/>
      <w:jc w:val="center"/>
    </w:pPr>
    <w:rPr>
      <w:b/>
      <w:sz w:val="44"/>
      <w:szCs w:val="44"/>
    </w:rPr>
  </w:style>
  <w:style w:type="paragraph" w:styleId="TM1">
    <w:name w:val="toc 1"/>
    <w:basedOn w:val="Normal"/>
    <w:pPr>
      <w:tabs>
        <w:tab w:val="right" w:leader="dot" w:pos="9072"/>
      </w:tabs>
      <w:overflowPunct/>
      <w:spacing w:line="240" w:lineRule="auto"/>
      <w:textAlignment w:val="auto"/>
    </w:pPr>
    <w:rPr>
      <w:i/>
      <w:iCs/>
      <w:sz w:val="20"/>
      <w:lang w:val="en-US" w:eastAsia="en-US"/>
    </w:rPr>
  </w:style>
  <w:style w:type="paragraph" w:styleId="TM2">
    <w:name w:val="toc 2"/>
    <w:basedOn w:val="Normal"/>
    <w:pPr>
      <w:widowControl/>
      <w:tabs>
        <w:tab w:val="right" w:leader="dot" w:pos="9072"/>
      </w:tabs>
      <w:overflowPunct/>
      <w:spacing w:line="240" w:lineRule="auto"/>
      <w:ind w:left="720"/>
      <w:textAlignment w:val="auto"/>
    </w:pPr>
    <w:rPr>
      <w:szCs w:val="20"/>
      <w:lang w:val="en-US"/>
    </w:rPr>
  </w:style>
  <w:style w:type="paragraph" w:styleId="TM3">
    <w:name w:val="toc 3"/>
    <w:basedOn w:val="Normal"/>
    <w:pPr>
      <w:widowControl/>
      <w:tabs>
        <w:tab w:val="right" w:leader="dot" w:pos="9072"/>
      </w:tabs>
      <w:overflowPunct/>
      <w:spacing w:line="240" w:lineRule="auto"/>
      <w:ind w:left="1440"/>
      <w:textAlignment w:val="auto"/>
    </w:pPr>
    <w:rPr>
      <w:szCs w:val="20"/>
      <w:lang w:val="en-US"/>
    </w:rPr>
  </w:style>
  <w:style w:type="paragraph" w:styleId="TM4">
    <w:name w:val="toc 4"/>
    <w:basedOn w:val="Normal"/>
    <w:pPr>
      <w:widowControl/>
      <w:tabs>
        <w:tab w:val="right" w:leader="dot" w:pos="9072"/>
      </w:tabs>
      <w:overflowPunct/>
      <w:spacing w:line="240" w:lineRule="auto"/>
      <w:ind w:left="2160"/>
      <w:textAlignment w:val="auto"/>
    </w:pPr>
    <w:rPr>
      <w:szCs w:val="20"/>
      <w:lang w:val="en-US"/>
    </w:rPr>
  </w:style>
  <w:style w:type="paragraph" w:styleId="TM7">
    <w:name w:val="toc 7"/>
    <w:basedOn w:val="Normal"/>
    <w:pPr>
      <w:widowControl/>
      <w:overflowPunct/>
      <w:spacing w:line="240" w:lineRule="auto"/>
      <w:jc w:val="both"/>
      <w:textAlignment w:val="auto"/>
    </w:pPr>
    <w:rPr>
      <w:rFonts w:ascii="Arial Narrow" w:hAnsi="Arial Narrow" w:cs="Arial Narrow"/>
      <w:sz w:val="22"/>
      <w:szCs w:val="22"/>
    </w:rPr>
  </w:style>
  <w:style w:type="paragraph" w:customStyle="1" w:styleId="BodyText22">
    <w:name w:val="Body Text 22"/>
    <w:basedOn w:val="Normal"/>
    <w:qFormat/>
    <w:pPr>
      <w:widowControl/>
      <w:spacing w:line="240" w:lineRule="auto"/>
      <w:jc w:val="center"/>
    </w:pPr>
    <w:rPr>
      <w:sz w:val="28"/>
      <w:szCs w:val="28"/>
    </w:rPr>
  </w:style>
  <w:style w:type="paragraph" w:customStyle="1" w:styleId="BankNormal">
    <w:name w:val="BankNormal"/>
    <w:basedOn w:val="Normal"/>
    <w:qFormat/>
    <w:pPr>
      <w:widowControl/>
      <w:overflowPunct/>
      <w:spacing w:after="240" w:line="240" w:lineRule="auto"/>
      <w:textAlignment w:val="auto"/>
    </w:pPr>
    <w:rPr>
      <w:sz w:val="20"/>
      <w:lang w:val="en-US"/>
    </w:rPr>
  </w:style>
  <w:style w:type="paragraph" w:customStyle="1" w:styleId="Retraitcorpsdetexte21">
    <w:name w:val="Retrait corps de texte 21"/>
    <w:basedOn w:val="Normal"/>
    <w:qFormat/>
    <w:pPr>
      <w:widowControl/>
      <w:tabs>
        <w:tab w:val="left" w:pos="-720"/>
        <w:tab w:val="left" w:pos="720"/>
        <w:tab w:val="right" w:pos="9360"/>
      </w:tabs>
      <w:overflowPunct/>
      <w:spacing w:line="240" w:lineRule="auto"/>
      <w:ind w:left="705"/>
      <w:jc w:val="both"/>
      <w:textAlignment w:val="auto"/>
    </w:pPr>
    <w:rPr>
      <w:spacing w:val="-2"/>
    </w:rPr>
  </w:style>
  <w:style w:type="paragraph" w:customStyle="1" w:styleId="Corpsdetexte21">
    <w:name w:val="Corps de texte 21"/>
    <w:basedOn w:val="Normal"/>
    <w:qFormat/>
    <w:pPr>
      <w:widowControl/>
      <w:overflowPunct/>
      <w:spacing w:after="120" w:line="480" w:lineRule="auto"/>
      <w:textAlignment w:val="auto"/>
    </w:pPr>
    <w:rPr>
      <w:sz w:val="20"/>
      <w:szCs w:val="20"/>
    </w:rPr>
  </w:style>
  <w:style w:type="paragraph" w:customStyle="1" w:styleId="Corpsdetexte31">
    <w:name w:val="Corps de texte 31"/>
    <w:basedOn w:val="Normal"/>
    <w:qFormat/>
    <w:pPr>
      <w:widowControl/>
      <w:overflowPunct/>
      <w:spacing w:after="120" w:line="240" w:lineRule="auto"/>
      <w:textAlignment w:val="auto"/>
    </w:pPr>
    <w:rPr>
      <w:sz w:val="16"/>
      <w:szCs w:val="16"/>
    </w:rPr>
  </w:style>
  <w:style w:type="paragraph" w:customStyle="1" w:styleId="Outline">
    <w:name w:val="Outline"/>
    <w:basedOn w:val="Normal"/>
    <w:qFormat/>
    <w:pPr>
      <w:overflowPunct/>
      <w:spacing w:before="240" w:line="240" w:lineRule="auto"/>
      <w:textAlignment w:val="auto"/>
    </w:pPr>
    <w:rPr>
      <w:kern w:val="2"/>
      <w:szCs w:val="20"/>
      <w:lang w:val="en-US"/>
    </w:rPr>
  </w:style>
  <w:style w:type="paragraph" w:customStyle="1" w:styleId="Head21">
    <w:name w:val="Head 2.1"/>
    <w:basedOn w:val="Normal"/>
    <w:qFormat/>
    <w:pPr>
      <w:overflowPunct/>
      <w:spacing w:line="240" w:lineRule="auto"/>
      <w:jc w:val="center"/>
      <w:textAlignment w:val="auto"/>
    </w:pPr>
    <w:rPr>
      <w:b/>
      <w:sz w:val="28"/>
      <w:szCs w:val="20"/>
    </w:rPr>
  </w:style>
  <w:style w:type="paragraph" w:customStyle="1" w:styleId="Textedebulles1">
    <w:name w:val="Texte de bulles1"/>
    <w:basedOn w:val="Normal"/>
    <w:qFormat/>
    <w:pPr>
      <w:widowControl/>
      <w:overflowPunct/>
      <w:spacing w:line="240" w:lineRule="auto"/>
      <w:textAlignment w:val="auto"/>
    </w:pPr>
    <w:rPr>
      <w:rFonts w:ascii="Tahoma" w:hAnsi="Tahoma" w:cs="Tahoma"/>
      <w:sz w:val="16"/>
      <w:szCs w:val="16"/>
    </w:rPr>
  </w:style>
  <w:style w:type="paragraph" w:customStyle="1" w:styleId="Retraitcorpsdetexte31">
    <w:name w:val="Retrait corps de texte 31"/>
    <w:basedOn w:val="Normal"/>
    <w:qFormat/>
    <w:pPr>
      <w:widowControl/>
      <w:tabs>
        <w:tab w:val="left" w:pos="709"/>
      </w:tabs>
      <w:overflowPunct/>
      <w:spacing w:line="240" w:lineRule="auto"/>
      <w:ind w:left="709"/>
      <w:textAlignment w:val="auto"/>
    </w:pPr>
    <w:rPr>
      <w:rFonts w:ascii="Arial" w:hAnsi="Arial" w:cs="Arial"/>
      <w:bCs/>
      <w:iCs/>
      <w:szCs w:val="20"/>
    </w:rPr>
  </w:style>
  <w:style w:type="paragraph" w:customStyle="1" w:styleId="BodyText21">
    <w:name w:val="Body Text 21"/>
    <w:basedOn w:val="Normal"/>
    <w:qFormat/>
    <w:pPr>
      <w:widowControl/>
      <w:spacing w:line="240" w:lineRule="auto"/>
    </w:pPr>
    <w:rPr>
      <w:rFonts w:ascii="Arial" w:hAnsi="Arial" w:cs="Arial"/>
      <w:sz w:val="20"/>
      <w:szCs w:val="20"/>
      <w:lang w:val="en-US"/>
    </w:rPr>
  </w:style>
  <w:style w:type="paragraph" w:customStyle="1" w:styleId="Document1">
    <w:name w:val="Document 1"/>
    <w:qFormat/>
    <w:pPr>
      <w:keepNext/>
      <w:keepLines/>
      <w:tabs>
        <w:tab w:val="left" w:pos="-720"/>
      </w:tabs>
      <w:suppressAutoHyphens/>
    </w:pPr>
    <w:rPr>
      <w:rFonts w:ascii="Courier" w:eastAsia="SimSun" w:hAnsi="Courier" w:cs="Courier"/>
      <w:lang w:val="en-US"/>
    </w:rPr>
  </w:style>
  <w:style w:type="paragraph" w:customStyle="1" w:styleId="ChapterNumber">
    <w:name w:val="ChapterNumber"/>
    <w:basedOn w:val="Normal"/>
    <w:qFormat/>
    <w:pPr>
      <w:widowControl/>
      <w:overflowPunct/>
      <w:spacing w:after="360" w:line="240" w:lineRule="auto"/>
      <w:textAlignment w:val="auto"/>
    </w:pPr>
    <w:rPr>
      <w:szCs w:val="20"/>
      <w:lang w:val="en-US"/>
    </w:rPr>
  </w:style>
  <w:style w:type="paragraph" w:customStyle="1" w:styleId="TextBox">
    <w:name w:val="Text Box"/>
    <w:basedOn w:val="Normal"/>
    <w:qFormat/>
    <w:pPr>
      <w:keepLines/>
      <w:widowControl/>
      <w:pBdr>
        <w:top w:val="single" w:sz="6" w:space="12" w:color="000000"/>
        <w:left w:val="single" w:sz="6" w:space="12" w:color="000000"/>
        <w:bottom w:val="single" w:sz="6" w:space="12" w:color="000000"/>
        <w:right w:val="single" w:sz="6" w:space="12" w:color="000000"/>
      </w:pBdr>
      <w:shd w:val="clear" w:color="auto" w:fill="CCCCCC"/>
      <w:overflowPunct/>
      <w:spacing w:before="60" w:after="60" w:line="240" w:lineRule="auto"/>
      <w:ind w:left="288" w:right="288"/>
      <w:jc w:val="both"/>
      <w:textAlignment w:val="auto"/>
    </w:pPr>
    <w:rPr>
      <w:sz w:val="20"/>
      <w:szCs w:val="20"/>
      <w:lang w:val="en-US"/>
    </w:rPr>
  </w:style>
  <w:style w:type="paragraph" w:customStyle="1" w:styleId="TextBoxdots">
    <w:name w:val="Text Box (dots)"/>
    <w:basedOn w:val="Normal"/>
    <w:qFormat/>
    <w:pPr>
      <w:keepLines/>
      <w:widowControl/>
      <w:pBdr>
        <w:top w:val="single" w:sz="6" w:space="7" w:color="000000"/>
        <w:left w:val="single" w:sz="6" w:space="7" w:color="000000"/>
        <w:bottom w:val="single" w:sz="6" w:space="7" w:color="000000"/>
        <w:right w:val="single" w:sz="6" w:space="7" w:color="000000"/>
      </w:pBdr>
      <w:shd w:val="clear" w:color="auto" w:fill="E5E5E5"/>
      <w:overflowPunct/>
      <w:spacing w:line="240" w:lineRule="auto"/>
      <w:jc w:val="both"/>
      <w:textAlignment w:val="auto"/>
    </w:pPr>
    <w:rPr>
      <w:sz w:val="22"/>
      <w:szCs w:val="20"/>
      <w:lang w:val="en-US"/>
    </w:rPr>
  </w:style>
  <w:style w:type="paragraph" w:customStyle="1" w:styleId="TextBoxFramed">
    <w:name w:val="Text Box Framed"/>
    <w:basedOn w:val="Normal"/>
    <w:qFormat/>
    <w:pPr>
      <w:keepLines/>
      <w:widowControl/>
      <w:pBdr>
        <w:top w:val="single" w:sz="6" w:space="7" w:color="000000"/>
        <w:left w:val="single" w:sz="6" w:space="7" w:color="000000"/>
        <w:bottom w:val="single" w:sz="6" w:space="7" w:color="000000"/>
        <w:right w:val="single" w:sz="6" w:space="7" w:color="000000"/>
      </w:pBdr>
      <w:shd w:val="clear" w:color="auto" w:fill="E5E5E5"/>
      <w:overflowPunct/>
      <w:spacing w:line="240" w:lineRule="auto"/>
      <w:textAlignment w:val="auto"/>
    </w:pPr>
    <w:rPr>
      <w:sz w:val="22"/>
      <w:szCs w:val="20"/>
      <w:lang w:val="en-US"/>
    </w:rPr>
  </w:style>
  <w:style w:type="paragraph" w:customStyle="1" w:styleId="TextBoxUnframed">
    <w:name w:val="Text Box Unframed"/>
    <w:basedOn w:val="Normal"/>
    <w:qFormat/>
    <w:pPr>
      <w:keepLines/>
      <w:widowControl/>
      <w:pBdr>
        <w:top w:val="single" w:sz="6" w:space="7" w:color="000000"/>
        <w:left w:val="single" w:sz="6" w:space="7" w:color="000000"/>
        <w:bottom w:val="single" w:sz="6" w:space="7" w:color="000000"/>
        <w:right w:val="single" w:sz="6" w:space="7" w:color="000000"/>
      </w:pBdr>
      <w:shd w:val="clear" w:color="auto" w:fill="E5E5E5"/>
      <w:overflowPunct/>
      <w:spacing w:line="240" w:lineRule="auto"/>
      <w:textAlignment w:val="auto"/>
    </w:pPr>
    <w:rPr>
      <w:sz w:val="22"/>
      <w:szCs w:val="20"/>
      <w:lang w:val="en-US"/>
    </w:rPr>
  </w:style>
  <w:style w:type="paragraph" w:customStyle="1" w:styleId="Heading1a">
    <w:name w:val="Heading 1a"/>
    <w:basedOn w:val="Titre1"/>
    <w:qFormat/>
    <w:pPr>
      <w:keepLines/>
      <w:widowControl/>
      <w:numPr>
        <w:numId w:val="0"/>
      </w:numPr>
      <w:spacing w:before="720" w:after="240"/>
      <w:ind w:left="4248"/>
      <w:jc w:val="center"/>
    </w:pPr>
    <w:rPr>
      <w:rFonts w:ascii="Times New Roman Bold" w:hAnsi="Times New Roman Bold" w:cs="Times New Roman Bold"/>
      <w:sz w:val="32"/>
      <w:lang w:val="en-US"/>
    </w:rPr>
  </w:style>
  <w:style w:type="paragraph" w:customStyle="1" w:styleId="BoxCaption">
    <w:name w:val="Box Caption"/>
    <w:basedOn w:val="TextBox"/>
    <w:qFormat/>
    <w:rPr>
      <w:rFonts w:ascii="Arial" w:hAnsi="Arial" w:cs="Arial"/>
      <w:b/>
    </w:rPr>
  </w:style>
  <w:style w:type="paragraph" w:customStyle="1" w:styleId="Retraitnormal1">
    <w:name w:val="Retrait normal1"/>
    <w:basedOn w:val="Normal"/>
    <w:qFormat/>
    <w:pPr>
      <w:widowControl/>
      <w:overflowPunct/>
      <w:spacing w:line="240" w:lineRule="auto"/>
      <w:ind w:left="720"/>
      <w:textAlignment w:val="auto"/>
    </w:pPr>
    <w:rPr>
      <w:szCs w:val="20"/>
      <w:lang w:val="en-US"/>
    </w:rPr>
  </w:style>
  <w:style w:type="paragraph" w:customStyle="1" w:styleId="BulletIndent">
    <w:name w:val="BulletIndent"/>
    <w:basedOn w:val="Retraitnormal1"/>
    <w:qFormat/>
    <w:pPr>
      <w:spacing w:before="100" w:after="100"/>
      <w:ind w:left="2520"/>
      <w:jc w:val="both"/>
    </w:pPr>
  </w:style>
  <w:style w:type="paragraph" w:customStyle="1" w:styleId="CaptionBox">
    <w:name w:val="Caption Box"/>
    <w:basedOn w:val="BoxCaption"/>
    <w:qFormat/>
  </w:style>
  <w:style w:type="paragraph" w:customStyle="1" w:styleId="FootnoteBullet">
    <w:name w:val="Footnote Bullet"/>
    <w:basedOn w:val="Normal"/>
    <w:qFormat/>
    <w:pPr>
      <w:keepNext/>
      <w:widowControl/>
      <w:overflowPunct/>
      <w:spacing w:after="60" w:line="240" w:lineRule="auto"/>
      <w:ind w:left="1080"/>
      <w:textAlignment w:val="auto"/>
    </w:pPr>
    <w:rPr>
      <w:sz w:val="20"/>
      <w:szCs w:val="20"/>
      <w:lang w:val="en-US"/>
    </w:rPr>
  </w:style>
  <w:style w:type="paragraph" w:customStyle="1" w:styleId="MainBullets">
    <w:name w:val="MainBullets"/>
    <w:basedOn w:val="Normal"/>
    <w:qFormat/>
    <w:pPr>
      <w:widowControl/>
      <w:overflowPunct/>
      <w:spacing w:after="180" w:line="240" w:lineRule="auto"/>
      <w:ind w:left="1080"/>
      <w:jc w:val="both"/>
      <w:textAlignment w:val="auto"/>
    </w:pPr>
    <w:rPr>
      <w:szCs w:val="20"/>
      <w:lang w:val="en-US"/>
    </w:rPr>
  </w:style>
  <w:style w:type="paragraph" w:customStyle="1" w:styleId="TextBoxBullets">
    <w:name w:val="Text Box Bullets"/>
    <w:basedOn w:val="Normal"/>
    <w:qFormat/>
    <w:pPr>
      <w:keepLines/>
      <w:widowControl/>
      <w:pBdr>
        <w:top w:val="single" w:sz="6" w:space="12" w:color="000000"/>
        <w:left w:val="single" w:sz="6" w:space="12" w:color="000000"/>
        <w:bottom w:val="single" w:sz="6" w:space="12" w:color="000000"/>
        <w:right w:val="single" w:sz="6" w:space="12" w:color="000000"/>
      </w:pBdr>
      <w:shd w:val="clear" w:color="auto" w:fill="CCCCCC"/>
      <w:tabs>
        <w:tab w:val="left" w:pos="630"/>
      </w:tabs>
      <w:overflowPunct/>
      <w:spacing w:before="60" w:after="60" w:line="240" w:lineRule="auto"/>
      <w:ind w:left="648" w:right="288"/>
      <w:jc w:val="both"/>
      <w:textAlignment w:val="auto"/>
    </w:pPr>
    <w:rPr>
      <w:sz w:val="20"/>
      <w:szCs w:val="20"/>
      <w:lang w:val="en-US"/>
    </w:rPr>
  </w:style>
  <w:style w:type="paragraph" w:customStyle="1" w:styleId="TextBoxIndent">
    <w:name w:val="Text Box Indent"/>
    <w:basedOn w:val="TextBox"/>
    <w:qFormat/>
    <w:pPr>
      <w:tabs>
        <w:tab w:val="left" w:pos="630"/>
      </w:tabs>
      <w:ind w:left="1080" w:hanging="792"/>
    </w:pPr>
  </w:style>
  <w:style w:type="paragraph" w:customStyle="1" w:styleId="Normalcentr1">
    <w:name w:val="Normal centré1"/>
    <w:basedOn w:val="Normal"/>
    <w:qFormat/>
    <w:pPr>
      <w:tabs>
        <w:tab w:val="left" w:pos="540"/>
      </w:tabs>
      <w:spacing w:line="240" w:lineRule="auto"/>
      <w:ind w:left="540" w:right="-72" w:hanging="540"/>
    </w:pPr>
    <w:rPr>
      <w:b/>
      <w:bCs/>
      <w:spacing w:val="-2"/>
    </w:rPr>
  </w:style>
  <w:style w:type="paragraph" w:customStyle="1" w:styleId="BodyTextIndent21">
    <w:name w:val="Body Text Indent 21"/>
    <w:basedOn w:val="Normal"/>
    <w:qFormat/>
    <w:pPr>
      <w:spacing w:line="240" w:lineRule="auto"/>
      <w:ind w:left="1770"/>
      <w:jc w:val="both"/>
    </w:pPr>
    <w:rPr>
      <w:szCs w:val="20"/>
    </w:rPr>
  </w:style>
  <w:style w:type="paragraph" w:customStyle="1" w:styleId="Heading41">
    <w:name w:val="Heading 41"/>
    <w:basedOn w:val="Normal"/>
    <w:qFormat/>
    <w:pPr>
      <w:keepNext/>
      <w:widowControl/>
      <w:overflowPunct/>
      <w:spacing w:before="360" w:after="240" w:line="240" w:lineRule="auto"/>
      <w:textAlignment w:val="auto"/>
    </w:pPr>
    <w:rPr>
      <w:b/>
      <w:bCs/>
      <w:caps/>
      <w:color w:val="000000"/>
      <w:lang w:val="en-US"/>
    </w:rPr>
  </w:style>
  <w:style w:type="paragraph" w:customStyle="1" w:styleId="Alin">
    <w:name w:val="Alin饌"/>
    <w:basedOn w:val="Normal"/>
    <w:qFormat/>
    <w:pPr>
      <w:widowControl/>
      <w:overflowPunct/>
      <w:spacing w:before="40" w:after="40" w:line="240" w:lineRule="auto"/>
      <w:ind w:left="1120" w:hanging="140"/>
      <w:textAlignment w:val="auto"/>
    </w:pPr>
    <w:rPr>
      <w:color w:val="000000"/>
      <w:sz w:val="20"/>
      <w:szCs w:val="20"/>
      <w:lang w:val="en-US"/>
    </w:rPr>
  </w:style>
  <w:style w:type="paragraph" w:customStyle="1" w:styleId="Head22">
    <w:name w:val="Head 2.2"/>
    <w:basedOn w:val="Normal"/>
    <w:qFormat/>
    <w:pPr>
      <w:widowControl/>
      <w:overflowPunct/>
      <w:spacing w:line="240" w:lineRule="auto"/>
      <w:ind w:left="360" w:hanging="360"/>
      <w:textAlignment w:val="auto"/>
    </w:pPr>
    <w:rPr>
      <w:b/>
      <w:bCs/>
      <w:sz w:val="20"/>
    </w:rPr>
  </w:style>
  <w:style w:type="paragraph" w:customStyle="1" w:styleId="TitreTR1">
    <w:name w:val="Titre TR1"/>
    <w:basedOn w:val="Normal"/>
    <w:qFormat/>
    <w:pPr>
      <w:widowControl/>
      <w:tabs>
        <w:tab w:val="left" w:pos="9000"/>
        <w:tab w:val="right" w:pos="9360"/>
      </w:tabs>
      <w:overflowPunct/>
      <w:spacing w:line="240" w:lineRule="auto"/>
      <w:jc w:val="both"/>
      <w:textAlignment w:val="auto"/>
    </w:pPr>
    <w:rPr>
      <w:sz w:val="20"/>
    </w:rPr>
  </w:style>
  <w:style w:type="paragraph" w:customStyle="1" w:styleId="tsotra">
    <w:name w:val="tsotra"/>
    <w:basedOn w:val="Titre1"/>
    <w:qFormat/>
    <w:pPr>
      <w:keepNext w:val="0"/>
      <w:widowControl/>
      <w:numPr>
        <w:numId w:val="0"/>
      </w:numPr>
      <w:ind w:left="4248"/>
      <w:jc w:val="center"/>
    </w:pPr>
    <w:rPr>
      <w:sz w:val="36"/>
      <w:lang w:val="en-US"/>
    </w:rPr>
  </w:style>
  <w:style w:type="paragraph" w:customStyle="1" w:styleId="Referencestyle">
    <w:name w:val="Reference style"/>
    <w:basedOn w:val="Normal"/>
    <w:qFormat/>
    <w:pPr>
      <w:widowControl/>
      <w:overflowPunct/>
      <w:spacing w:line="240" w:lineRule="auto"/>
      <w:textAlignment w:val="auto"/>
    </w:pPr>
    <w:rPr>
      <w:szCs w:val="20"/>
      <w:lang w:val="en-US"/>
    </w:rPr>
  </w:style>
  <w:style w:type="paragraph" w:customStyle="1" w:styleId="amasqueCarCarCar">
    <w:name w:val="amasque Car Car Car"/>
    <w:basedOn w:val="Normal"/>
    <w:qFormat/>
    <w:pPr>
      <w:widowControl/>
      <w:overflowPunct/>
      <w:spacing w:before="80" w:line="240" w:lineRule="auto"/>
      <w:jc w:val="both"/>
      <w:textAlignment w:val="auto"/>
    </w:pPr>
    <w:rPr>
      <w:vanish/>
      <w:sz w:val="22"/>
      <w:szCs w:val="20"/>
    </w:rPr>
  </w:style>
  <w:style w:type="paragraph" w:customStyle="1" w:styleId="Textedebulles2">
    <w:name w:val="Texte de bulles2"/>
    <w:basedOn w:val="Normal"/>
    <w:qFormat/>
    <w:rPr>
      <w:rFonts w:ascii="Tahoma" w:hAnsi="Tahoma" w:cs="Tahoma"/>
      <w:sz w:val="16"/>
      <w:szCs w:val="16"/>
    </w:rPr>
  </w:style>
  <w:style w:type="paragraph" w:customStyle="1" w:styleId="Paragraphedeliste1">
    <w:name w:val="Paragraphe de liste1"/>
    <w:basedOn w:val="Normal"/>
    <w:qFormat/>
    <w:pPr>
      <w:ind w:left="708"/>
    </w:pPr>
  </w:style>
  <w:style w:type="paragraph" w:customStyle="1" w:styleId="Style2">
    <w:name w:val="Style2"/>
    <w:basedOn w:val="Normal"/>
    <w:qFormat/>
    <w:pPr>
      <w:widowControl/>
      <w:tabs>
        <w:tab w:val="left" w:pos="1962"/>
        <w:tab w:val="left" w:pos="2322"/>
      </w:tabs>
      <w:overflowPunct/>
      <w:spacing w:after="200" w:line="240" w:lineRule="auto"/>
      <w:jc w:val="center"/>
      <w:textAlignment w:val="auto"/>
    </w:pPr>
    <w:rPr>
      <w:rFonts w:eastAsia="Times New Roman"/>
      <w:b/>
      <w:sz w:val="36"/>
      <w:szCs w:val="20"/>
    </w:rPr>
  </w:style>
  <w:style w:type="paragraph" w:customStyle="1" w:styleId="Header2-SubClauses">
    <w:name w:val="Header 2 - SubClauses"/>
    <w:basedOn w:val="Normal"/>
    <w:qFormat/>
    <w:pPr>
      <w:widowControl/>
      <w:tabs>
        <w:tab w:val="left" w:pos="619"/>
      </w:tabs>
      <w:overflowPunct/>
      <w:spacing w:after="200" w:line="240" w:lineRule="auto"/>
      <w:jc w:val="both"/>
      <w:textAlignment w:val="auto"/>
    </w:pPr>
    <w:rPr>
      <w:rFonts w:eastAsia="Times New Roman"/>
      <w:szCs w:val="20"/>
    </w:rPr>
  </w:style>
  <w:style w:type="paragraph" w:customStyle="1" w:styleId="FrameContents">
    <w:name w:val="Frame Contents"/>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aragraphedeliste">
    <w:name w:val="List Paragraph"/>
    <w:aliases w:val="Citation List,본문(내용),List Paragraph (numbered (a)),Colorful List - Accent 11,Bullets,References"/>
    <w:basedOn w:val="Normal"/>
    <w:uiPriority w:val="34"/>
    <w:qFormat/>
    <w:pPr>
      <w:ind w:left="720"/>
      <w:contextualSpacing/>
    </w:pPr>
  </w:style>
  <w:style w:type="paragraph" w:customStyle="1" w:styleId="Contenudecadre">
    <w:name w:val="Contenu de cadre"/>
    <w:basedOn w:val="Normal"/>
    <w:qFormat/>
  </w:style>
  <w:style w:type="paragraph" w:customStyle="1" w:styleId="En-ttedetabledesmatires1">
    <w:name w:val="En-tête de table des matières1"/>
    <w:basedOn w:val="Titre1"/>
    <w:qFormat/>
    <w:pPr>
      <w:widowControl/>
      <w:numPr>
        <w:numId w:val="0"/>
      </w:numPr>
      <w:pBdr>
        <w:top w:val="single" w:sz="8" w:space="0" w:color="C0504D"/>
        <w:left w:val="single" w:sz="8" w:space="0" w:color="C0504D"/>
        <w:bottom w:val="single" w:sz="8" w:space="0" w:color="C0504D"/>
        <w:right w:val="single" w:sz="8" w:space="0" w:color="C0504D"/>
      </w:pBdr>
      <w:shd w:val="clear" w:color="auto" w:fill="F2DBDB"/>
      <w:spacing w:before="480" w:after="100" w:line="264" w:lineRule="auto"/>
      <w:ind w:left="4248"/>
      <w:contextualSpacing/>
      <w:textAlignment w:val="baseline"/>
    </w:pPr>
    <w:rPr>
      <w:rFonts w:ascii="Cambria" w:eastAsia="Times" w:hAnsi="Cambria" w:cs="Cambria"/>
      <w:color w:val="622423"/>
      <w:sz w:val="22"/>
      <w:lang w:eastAsia="ar-SA"/>
    </w:rPr>
  </w:style>
  <w:style w:type="paragraph" w:customStyle="1" w:styleId="Citationintense1">
    <w:name w:val="Citation intense1"/>
    <w:basedOn w:val="Normal"/>
    <w:qFormat/>
    <w:pPr>
      <w:widowControl/>
      <w:pBdr>
        <w:top w:val="dotted" w:sz="8" w:space="10" w:color="C0504D"/>
        <w:bottom w:val="dotted" w:sz="8" w:space="10" w:color="C0504D"/>
      </w:pBdr>
      <w:spacing w:line="300" w:lineRule="auto"/>
      <w:ind w:left="2160" w:right="2160"/>
      <w:jc w:val="center"/>
    </w:pPr>
    <w:rPr>
      <w:rFonts w:ascii="Cambria" w:eastAsia="Times New Roman" w:hAnsi="Cambria" w:cs="Cambria"/>
      <w:b/>
      <w:i/>
      <w:color w:val="C0504D"/>
      <w:sz w:val="20"/>
      <w:lang w:eastAsia="ar-SA"/>
    </w:rPr>
  </w:style>
  <w:style w:type="paragraph" w:customStyle="1" w:styleId="Citation1">
    <w:name w:val="Citation1"/>
    <w:basedOn w:val="Normal"/>
    <w:qFormat/>
    <w:pPr>
      <w:widowControl/>
    </w:pPr>
    <w:rPr>
      <w:rFonts w:ascii="Calibri" w:eastAsia="Times New Roman" w:hAnsi="Calibri" w:cs="Calibri"/>
      <w:color w:val="943634"/>
      <w:sz w:val="20"/>
      <w:lang w:eastAsia="ar-SA"/>
    </w:rPr>
  </w:style>
  <w:style w:type="paragraph" w:customStyle="1" w:styleId="Sansinterligne1">
    <w:name w:val="Sans interligne1"/>
    <w:basedOn w:val="Normal"/>
    <w:qFormat/>
    <w:pPr>
      <w:widowControl/>
    </w:pPr>
    <w:rPr>
      <w:rFonts w:ascii="Times" w:eastAsia="Times" w:hAnsi="Times" w:cs="Times"/>
      <w:color w:val="000000"/>
      <w:lang w:eastAsia="ar-SA"/>
    </w:rPr>
  </w:style>
  <w:style w:type="paragraph" w:customStyle="1" w:styleId="Paragraphedeliste11">
    <w:name w:val="Paragraphe de liste11"/>
    <w:basedOn w:val="Normal"/>
    <w:uiPriority w:val="34"/>
    <w:qFormat/>
    <w:pPr>
      <w:widowControl/>
      <w:spacing w:after="160" w:line="252" w:lineRule="auto"/>
      <w:ind w:left="720"/>
      <w:contextualSpacing/>
    </w:pPr>
    <w:rPr>
      <w:sz w:val="20"/>
    </w:rPr>
  </w:style>
  <w:style w:type="paragraph" w:customStyle="1" w:styleId="En-ttedetabledesmatires11">
    <w:name w:val="En-tête de table des matières11"/>
    <w:basedOn w:val="Titre1"/>
    <w:qFormat/>
    <w:pPr>
      <w:keepLines/>
      <w:widowControl/>
      <w:numPr>
        <w:numId w:val="0"/>
      </w:numPr>
      <w:spacing w:before="480" w:line="276" w:lineRule="auto"/>
      <w:ind w:left="4248"/>
    </w:pPr>
    <w:rPr>
      <w:rFonts w:ascii="Cambria" w:hAnsi="Cambria" w:cs="Cambria"/>
      <w:color w:val="365F91"/>
      <w:sz w:val="28"/>
      <w:szCs w:val="28"/>
    </w:rPr>
  </w:style>
  <w:style w:type="paragraph" w:customStyle="1" w:styleId="Default">
    <w:name w:val="Default"/>
    <w:qFormat/>
    <w:pPr>
      <w:suppressAutoHyphens/>
      <w:spacing w:after="160" w:line="252" w:lineRule="auto"/>
    </w:pPr>
    <w:rPr>
      <w:color w:val="000000"/>
      <w:lang w:eastAsia="ar-SA" w:bidi="fr-FR"/>
    </w:rPr>
  </w:style>
  <w:style w:type="paragraph" w:customStyle="1" w:styleId="TOCNumber1">
    <w:name w:val="TOC Number1"/>
    <w:basedOn w:val="Titre4"/>
    <w:qFormat/>
    <w:pPr>
      <w:numPr>
        <w:ilvl w:val="0"/>
        <w:numId w:val="0"/>
      </w:numPr>
      <w:spacing w:before="0" w:after="0" w:line="252" w:lineRule="auto"/>
    </w:pPr>
    <w:rPr>
      <w:sz w:val="24"/>
    </w:rPr>
  </w:style>
  <w:style w:type="paragraph" w:customStyle="1" w:styleId="SectionVHeader">
    <w:name w:val="Section V. Header"/>
    <w:basedOn w:val="Normal"/>
    <w:link w:val="SectionVHeaderChar"/>
    <w:qFormat/>
    <w:pPr>
      <w:widowControl/>
      <w:spacing w:after="160" w:line="252" w:lineRule="auto"/>
      <w:jc w:val="center"/>
    </w:pPr>
    <w:rPr>
      <w:b/>
      <w:sz w:val="36"/>
    </w:rPr>
  </w:style>
  <w:style w:type="paragraph" w:customStyle="1" w:styleId="i">
    <w:name w:val="(i)"/>
    <w:basedOn w:val="Normal"/>
    <w:qFormat/>
    <w:pPr>
      <w:widowControl/>
      <w:spacing w:after="160" w:line="252" w:lineRule="auto"/>
      <w:jc w:val="both"/>
    </w:pPr>
    <w:rPr>
      <w:rFonts w:ascii="Tms Rmn" w:hAnsi="Tms Rmn" w:cs="Tms Rmn"/>
      <w:lang w:bidi="en-US"/>
    </w:rPr>
  </w:style>
  <w:style w:type="paragraph" w:customStyle="1" w:styleId="Subtitle2">
    <w:name w:val="Subtitle 2"/>
    <w:qFormat/>
    <w:pPr>
      <w:suppressAutoHyphens/>
      <w:spacing w:before="120" w:after="160" w:line="252" w:lineRule="auto"/>
      <w:jc w:val="center"/>
    </w:pPr>
    <w:rPr>
      <w:rFonts w:ascii="Liberation Serif" w:eastAsia="WenQuanYi Micro Hei" w:hAnsi="Liberation Serif" w:cs="Lohit Devanagari"/>
      <w:b/>
      <w:sz w:val="32"/>
    </w:rPr>
  </w:style>
  <w:style w:type="paragraph" w:customStyle="1" w:styleId="SectionXHeader3">
    <w:name w:val="Section X Header 3"/>
    <w:basedOn w:val="Titre1"/>
    <w:qFormat/>
    <w:pPr>
      <w:widowControl/>
      <w:numPr>
        <w:numId w:val="0"/>
      </w:numPr>
      <w:spacing w:line="252" w:lineRule="auto"/>
      <w:ind w:left="4248"/>
      <w:jc w:val="center"/>
    </w:pPr>
    <w:rPr>
      <w:i/>
    </w:rPr>
  </w:style>
  <w:style w:type="paragraph" w:customStyle="1" w:styleId="Header1-Clauses">
    <w:name w:val="Header 1 - Clauses"/>
    <w:basedOn w:val="Normal"/>
    <w:qFormat/>
    <w:pPr>
      <w:widowControl/>
      <w:spacing w:after="160" w:line="252" w:lineRule="auto"/>
      <w:ind w:left="342" w:hanging="360"/>
    </w:pPr>
    <w:rPr>
      <w:b/>
    </w:rPr>
  </w:style>
  <w:style w:type="paragraph" w:customStyle="1" w:styleId="P3Header1-Clauses">
    <w:name w:val="P3 Header1-Clauses"/>
    <w:basedOn w:val="Header1-Clauses"/>
    <w:qFormat/>
  </w:style>
  <w:style w:type="paragraph" w:customStyle="1" w:styleId="Header3-Paragraph">
    <w:name w:val="Header 3 - Paragraph"/>
    <w:basedOn w:val="Normal"/>
    <w:qFormat/>
    <w:pPr>
      <w:widowControl/>
      <w:spacing w:after="200" w:line="252" w:lineRule="auto"/>
      <w:jc w:val="both"/>
    </w:pPr>
    <w:rPr>
      <w:lang w:val="en-US"/>
    </w:rPr>
  </w:style>
  <w:style w:type="paragraph" w:customStyle="1" w:styleId="2AutoList1">
    <w:name w:val="2AutoList1"/>
    <w:basedOn w:val="Normal"/>
    <w:qFormat/>
    <w:pPr>
      <w:widowControl/>
      <w:spacing w:after="160" w:line="252" w:lineRule="auto"/>
      <w:jc w:val="both"/>
    </w:pPr>
  </w:style>
  <w:style w:type="paragraph" w:customStyle="1" w:styleId="SectionVIIHeader2">
    <w:name w:val="Section VII Header2"/>
    <w:basedOn w:val="Titre1"/>
    <w:qFormat/>
    <w:pPr>
      <w:widowControl/>
      <w:numPr>
        <w:numId w:val="0"/>
      </w:numPr>
      <w:spacing w:after="200" w:line="252" w:lineRule="auto"/>
      <w:ind w:left="4248"/>
      <w:jc w:val="center"/>
    </w:pPr>
    <w:rPr>
      <w:rFonts w:ascii="Times New Roman Bold" w:hAnsi="Times New Roman Bold" w:cs="Times New Roman Bold"/>
      <w:i/>
      <w:kern w:val="2"/>
      <w:szCs w:val="32"/>
    </w:rPr>
  </w:style>
  <w:style w:type="paragraph" w:customStyle="1" w:styleId="outlinebullet">
    <w:name w:val="outlinebullet"/>
    <w:basedOn w:val="Normal"/>
    <w:qFormat/>
    <w:pPr>
      <w:widowControl/>
      <w:tabs>
        <w:tab w:val="left" w:pos="1440"/>
      </w:tabs>
      <w:spacing w:before="120" w:after="160" w:line="252" w:lineRule="auto"/>
      <w:ind w:left="1440" w:hanging="450"/>
    </w:pPr>
  </w:style>
  <w:style w:type="paragraph" w:customStyle="1" w:styleId="Outline4">
    <w:name w:val="Outline4"/>
    <w:basedOn w:val="Normal"/>
    <w:qFormat/>
    <w:pPr>
      <w:widowControl/>
      <w:tabs>
        <w:tab w:val="left" w:pos="1872"/>
      </w:tabs>
      <w:spacing w:before="240" w:after="160" w:line="252" w:lineRule="auto"/>
      <w:ind w:left="1872" w:hanging="504"/>
    </w:pPr>
    <w:rPr>
      <w:kern w:val="2"/>
    </w:rPr>
  </w:style>
  <w:style w:type="paragraph" w:customStyle="1" w:styleId="Outline3">
    <w:name w:val="Outline3"/>
    <w:basedOn w:val="Normal"/>
    <w:qFormat/>
    <w:pPr>
      <w:widowControl/>
      <w:tabs>
        <w:tab w:val="left" w:pos="1368"/>
      </w:tabs>
      <w:spacing w:before="240" w:after="160" w:line="252" w:lineRule="auto"/>
      <w:ind w:left="1368" w:hanging="504"/>
    </w:pPr>
    <w:rPr>
      <w:kern w:val="2"/>
    </w:rPr>
  </w:style>
  <w:style w:type="paragraph" w:customStyle="1" w:styleId="Outline2">
    <w:name w:val="Outline2"/>
    <w:basedOn w:val="Normal"/>
    <w:qFormat/>
    <w:pPr>
      <w:widowControl/>
      <w:tabs>
        <w:tab w:val="left" w:pos="864"/>
      </w:tabs>
      <w:spacing w:before="240" w:after="160" w:line="252" w:lineRule="auto"/>
      <w:ind w:left="864" w:hanging="504"/>
    </w:pPr>
    <w:rPr>
      <w:kern w:val="2"/>
    </w:rPr>
  </w:style>
  <w:style w:type="paragraph" w:customStyle="1" w:styleId="Outline1">
    <w:name w:val="Outline1"/>
    <w:qFormat/>
    <w:pPr>
      <w:keepNext/>
      <w:tabs>
        <w:tab w:val="left" w:pos="360"/>
      </w:tabs>
      <w:suppressAutoHyphens/>
      <w:spacing w:before="240" w:after="160" w:line="252" w:lineRule="auto"/>
      <w:ind w:left="360" w:hanging="360"/>
    </w:pPr>
    <w:rPr>
      <w:rFonts w:ascii="Liberation Serif" w:eastAsia="WenQuanYi Micro Hei" w:hAnsi="Liberation Serif" w:cs="Lohit Devanagari"/>
      <w:kern w:val="2"/>
    </w:rPr>
  </w:style>
  <w:style w:type="paragraph" w:customStyle="1" w:styleId="CommentText1">
    <w:name w:val="Comment Text1"/>
    <w:basedOn w:val="Normal"/>
    <w:qFormat/>
    <w:pPr>
      <w:widowControl/>
      <w:spacing w:after="160" w:line="252" w:lineRule="auto"/>
    </w:pPr>
    <w:rPr>
      <w:sz w:val="20"/>
      <w:lang w:val="en-US" w:eastAsia="en-US"/>
    </w:rPr>
  </w:style>
  <w:style w:type="table" w:styleId="Grilledutableau">
    <w:name w:val="Table Grid"/>
    <w:basedOn w:val="TableauNormal"/>
    <w:uiPriority w:val="39"/>
    <w:rsid w:val="00E8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697D95"/>
    <w:rPr>
      <w:color w:val="0563C1" w:themeColor="hyperlink"/>
      <w:u w:val="single"/>
    </w:rPr>
  </w:style>
  <w:style w:type="paragraph" w:styleId="Sansinterligne">
    <w:name w:val="No Spacing"/>
    <w:uiPriority w:val="1"/>
    <w:qFormat/>
    <w:rsid w:val="00E0196F"/>
    <w:pPr>
      <w:spacing w:before="100"/>
      <w:ind w:left="714" w:hanging="357"/>
    </w:pPr>
    <w:rPr>
      <w:rFonts w:ascii="Calibri" w:eastAsia="Calibri" w:hAnsi="Calibri"/>
      <w:sz w:val="22"/>
      <w:lang w:eastAsia="en-US"/>
    </w:rPr>
  </w:style>
  <w:style w:type="character" w:customStyle="1" w:styleId="SectionVHeaderChar">
    <w:name w:val="Section V. Header Char"/>
    <w:link w:val="SectionVHeader"/>
    <w:rsid w:val="00893649"/>
    <w:rPr>
      <w:rFonts w:eastAsia="SimSun"/>
      <w:b/>
      <w:sz w:val="36"/>
      <w:szCs w:val="24"/>
      <w:lang w:bidi="ar-SA"/>
    </w:rPr>
  </w:style>
  <w:style w:type="paragraph" w:styleId="NormalWeb">
    <w:name w:val="Normal (Web)"/>
    <w:basedOn w:val="Normal"/>
    <w:uiPriority w:val="99"/>
    <w:rsid w:val="00893649"/>
    <w:pPr>
      <w:widowControl/>
      <w:suppressAutoHyphens w:val="0"/>
      <w:overflowPunct/>
      <w:spacing w:before="100" w:beforeAutospacing="1" w:after="100" w:afterAutospacing="1" w:line="240" w:lineRule="auto"/>
      <w:textAlignment w:val="auto"/>
    </w:pPr>
    <w:rPr>
      <w:rFonts w:ascii="Arial Unicode MS" w:eastAsia="Arial Unicode MS" w:hAnsi="Arial Unicode MS" w:cs="Arial Unicode MS"/>
      <w:lang w:val="en-US" w:eastAsia="en-US"/>
    </w:rPr>
  </w:style>
  <w:style w:type="character" w:styleId="Appelnotedebasdep">
    <w:name w:val="footnote reference"/>
    <w:rsid w:val="007A1BF2"/>
    <w:rPr>
      <w:vertAlign w:val="superscript"/>
    </w:rPr>
  </w:style>
  <w:style w:type="paragraph" w:customStyle="1" w:styleId="SectionXHeading">
    <w:name w:val="Section X Heading"/>
    <w:basedOn w:val="Normal"/>
    <w:rsid w:val="007A1BF2"/>
    <w:pPr>
      <w:widowControl/>
      <w:suppressAutoHyphens w:val="0"/>
      <w:overflowPunct/>
      <w:spacing w:before="240" w:after="240" w:line="240" w:lineRule="auto"/>
      <w:jc w:val="center"/>
      <w:textAlignment w:val="auto"/>
    </w:pPr>
    <w:rPr>
      <w:rFonts w:ascii="Times New Roman Bold" w:eastAsia="Times New Roman" w:hAnsi="Times New Roman Bold"/>
      <w:b/>
      <w:sz w:val="36"/>
      <w:lang w:val="en-US" w:eastAsia="en-US"/>
    </w:rPr>
  </w:style>
  <w:style w:type="character" w:styleId="Mentionnonrsolue">
    <w:name w:val="Unresolved Mention"/>
    <w:basedOn w:val="Policepardfaut"/>
    <w:uiPriority w:val="99"/>
    <w:semiHidden/>
    <w:unhideWhenUsed/>
    <w:rsid w:val="00736E44"/>
    <w:rPr>
      <w:color w:val="605E5C"/>
      <w:shd w:val="clear" w:color="auto" w:fill="E1DFDD"/>
    </w:rPr>
  </w:style>
  <w:style w:type="paragraph" w:styleId="Commentaire">
    <w:name w:val="annotation text"/>
    <w:basedOn w:val="Normal"/>
    <w:link w:val="CommentaireCar"/>
    <w:uiPriority w:val="99"/>
    <w:rsid w:val="004F337C"/>
    <w:pPr>
      <w:widowControl/>
      <w:suppressAutoHyphens w:val="0"/>
      <w:overflowPunct/>
      <w:spacing w:line="240" w:lineRule="auto"/>
      <w:textAlignment w:val="auto"/>
    </w:pPr>
    <w:rPr>
      <w:rFonts w:eastAsia="Times New Roman"/>
      <w:sz w:val="20"/>
      <w:szCs w:val="20"/>
      <w:lang w:val="en-US" w:eastAsia="en-US"/>
    </w:rPr>
  </w:style>
  <w:style w:type="character" w:customStyle="1" w:styleId="CommentaireCar">
    <w:name w:val="Commentaire Car"/>
    <w:basedOn w:val="Policepardfaut"/>
    <w:link w:val="Commentaire"/>
    <w:uiPriority w:val="99"/>
    <w:rsid w:val="004F337C"/>
    <w:rPr>
      <w:lang w:val="en-US" w:eastAsia="en-US" w:bidi="ar-SA"/>
    </w:rPr>
  </w:style>
  <w:style w:type="character" w:styleId="Marquedecommentaire">
    <w:name w:val="annotation reference"/>
    <w:uiPriority w:val="99"/>
    <w:semiHidden/>
    <w:unhideWhenUsed/>
    <w:rsid w:val="004F337C"/>
    <w:rPr>
      <w:sz w:val="16"/>
      <w:szCs w:val="16"/>
    </w:rPr>
  </w:style>
  <w:style w:type="paragraph" w:customStyle="1" w:styleId="SectionVIHeader">
    <w:name w:val="Section VI. Header"/>
    <w:basedOn w:val="SectionVHeader"/>
    <w:rsid w:val="004F337C"/>
    <w:pPr>
      <w:suppressAutoHyphens w:val="0"/>
      <w:overflowPunct/>
      <w:spacing w:before="120" w:after="240" w:line="240" w:lineRule="auto"/>
      <w:textAlignment w:val="auto"/>
    </w:pPr>
    <w:rPr>
      <w:rFonts w:eastAsia="Times New Roman"/>
      <w:sz w:val="32"/>
      <w:lang w:val="en-US" w:eastAsia="en-US"/>
    </w:rPr>
  </w:style>
  <w:style w:type="paragraph" w:styleId="Objetducommentaire">
    <w:name w:val="annotation subject"/>
    <w:basedOn w:val="Commentaire"/>
    <w:next w:val="Commentaire"/>
    <w:link w:val="ObjetducommentaireCar"/>
    <w:uiPriority w:val="99"/>
    <w:semiHidden/>
    <w:unhideWhenUsed/>
    <w:rsid w:val="00FF5AF4"/>
    <w:pPr>
      <w:widowControl w:val="0"/>
      <w:suppressAutoHyphens/>
      <w:overflowPunct w:val="0"/>
      <w:textAlignment w:val="baseline"/>
    </w:pPr>
    <w:rPr>
      <w:rFonts w:eastAsia="SimSun"/>
      <w:b/>
      <w:bCs/>
      <w:lang w:val="fr-FR" w:eastAsia="zh-CN"/>
    </w:rPr>
  </w:style>
  <w:style w:type="character" w:customStyle="1" w:styleId="ObjetducommentaireCar">
    <w:name w:val="Objet du commentaire Car"/>
    <w:basedOn w:val="CommentaireCar"/>
    <w:link w:val="Objetducommentaire"/>
    <w:uiPriority w:val="99"/>
    <w:semiHidden/>
    <w:rsid w:val="00FF5AF4"/>
    <w:rPr>
      <w:rFonts w:eastAsia="SimSun"/>
      <w:b/>
      <w:bCs/>
      <w:lang w:val="en-US" w:eastAsia="en-US" w:bidi="ar-SA"/>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1">
    <w:basedOn w:val="TableNormal"/>
    <w:tblPr>
      <w:tblStyleRowBandSize w:val="1"/>
      <w:tblStyleColBandSize w:val="1"/>
      <w:tblCellMar>
        <w:left w:w="113"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18">
    <w:name w:val="18"/>
    <w:basedOn w:val="TableNormal"/>
    <w:rsid w:val="00C177DE"/>
    <w:tblPr>
      <w:tblStyleRowBandSize w:val="1"/>
      <w:tblStyleColBandSize w:val="1"/>
      <w:tblCellMar>
        <w:left w:w="115" w:type="dxa"/>
        <w:right w:w="115" w:type="dxa"/>
      </w:tblCellMar>
    </w:tblPr>
  </w:style>
  <w:style w:type="paragraph" w:customStyle="1" w:styleId="SecIVH2">
    <w:name w:val="Sec IV H2"/>
    <w:basedOn w:val="Normal"/>
    <w:link w:val="SecIVH2Char"/>
    <w:qFormat/>
    <w:rsid w:val="001809CA"/>
    <w:pPr>
      <w:widowControl/>
      <w:suppressAutoHyphens w:val="0"/>
      <w:overflowPunct/>
      <w:spacing w:before="120" w:after="240" w:line="240" w:lineRule="auto"/>
      <w:jc w:val="center"/>
      <w:textAlignment w:val="auto"/>
    </w:pPr>
    <w:rPr>
      <w:rFonts w:eastAsia="Times New Roman"/>
      <w:b/>
      <w:sz w:val="36"/>
      <w:szCs w:val="20"/>
      <w:lang w:eastAsia="en-US"/>
    </w:rPr>
  </w:style>
  <w:style w:type="character" w:customStyle="1" w:styleId="SecIVH2Char">
    <w:name w:val="Sec IV H2 Char"/>
    <w:basedOn w:val="Policepardfaut"/>
    <w:link w:val="SecIVH2"/>
    <w:rsid w:val="001809CA"/>
    <w:rPr>
      <w:b/>
      <w:sz w:val="36"/>
      <w:szCs w:val="20"/>
      <w:lang w:eastAsia="en-US"/>
    </w:rPr>
  </w:style>
  <w:style w:type="paragraph" w:styleId="Rvision">
    <w:name w:val="Revision"/>
    <w:hidden/>
    <w:uiPriority w:val="99"/>
    <w:semiHidden/>
    <w:rsid w:val="001809CA"/>
    <w:pPr>
      <w:widowControl/>
      <w:spacing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91170">
      <w:bodyDiv w:val="1"/>
      <w:marLeft w:val="0"/>
      <w:marRight w:val="0"/>
      <w:marTop w:val="0"/>
      <w:marBottom w:val="0"/>
      <w:divBdr>
        <w:top w:val="none" w:sz="0" w:space="0" w:color="auto"/>
        <w:left w:val="none" w:sz="0" w:space="0" w:color="auto"/>
        <w:bottom w:val="none" w:sz="0" w:space="0" w:color="auto"/>
        <w:right w:val="none" w:sz="0" w:space="0" w:color="auto"/>
      </w:divBdr>
    </w:div>
    <w:div w:id="679820105">
      <w:bodyDiv w:val="1"/>
      <w:marLeft w:val="0"/>
      <w:marRight w:val="0"/>
      <w:marTop w:val="0"/>
      <w:marBottom w:val="0"/>
      <w:divBdr>
        <w:top w:val="none" w:sz="0" w:space="0" w:color="auto"/>
        <w:left w:val="none" w:sz="0" w:space="0" w:color="auto"/>
        <w:bottom w:val="none" w:sz="0" w:space="0" w:color="auto"/>
        <w:right w:val="none" w:sz="0" w:space="0" w:color="auto"/>
      </w:divBdr>
    </w:div>
    <w:div w:id="806624718">
      <w:bodyDiv w:val="1"/>
      <w:marLeft w:val="0"/>
      <w:marRight w:val="0"/>
      <w:marTop w:val="0"/>
      <w:marBottom w:val="0"/>
      <w:divBdr>
        <w:top w:val="none" w:sz="0" w:space="0" w:color="auto"/>
        <w:left w:val="none" w:sz="0" w:space="0" w:color="auto"/>
        <w:bottom w:val="none" w:sz="0" w:space="0" w:color="auto"/>
        <w:right w:val="none" w:sz="0" w:space="0" w:color="auto"/>
      </w:divBdr>
    </w:div>
    <w:div w:id="832183232">
      <w:bodyDiv w:val="1"/>
      <w:marLeft w:val="0"/>
      <w:marRight w:val="0"/>
      <w:marTop w:val="0"/>
      <w:marBottom w:val="0"/>
      <w:divBdr>
        <w:top w:val="none" w:sz="0" w:space="0" w:color="auto"/>
        <w:left w:val="none" w:sz="0" w:space="0" w:color="auto"/>
        <w:bottom w:val="none" w:sz="0" w:space="0" w:color="auto"/>
        <w:right w:val="none" w:sz="0" w:space="0" w:color="auto"/>
      </w:divBdr>
      <w:divsChild>
        <w:div w:id="2044551746">
          <w:marLeft w:val="0"/>
          <w:marRight w:val="0"/>
          <w:marTop w:val="0"/>
          <w:marBottom w:val="0"/>
          <w:divBdr>
            <w:top w:val="none" w:sz="0" w:space="0" w:color="auto"/>
            <w:left w:val="none" w:sz="0" w:space="0" w:color="auto"/>
            <w:bottom w:val="none" w:sz="0" w:space="0" w:color="auto"/>
            <w:right w:val="none" w:sz="0" w:space="0" w:color="auto"/>
          </w:divBdr>
        </w:div>
      </w:divsChild>
    </w:div>
    <w:div w:id="952707695">
      <w:bodyDiv w:val="1"/>
      <w:marLeft w:val="0"/>
      <w:marRight w:val="0"/>
      <w:marTop w:val="0"/>
      <w:marBottom w:val="0"/>
      <w:divBdr>
        <w:top w:val="none" w:sz="0" w:space="0" w:color="auto"/>
        <w:left w:val="none" w:sz="0" w:space="0" w:color="auto"/>
        <w:bottom w:val="none" w:sz="0" w:space="0" w:color="auto"/>
        <w:right w:val="none" w:sz="0" w:space="0" w:color="auto"/>
      </w:divBdr>
    </w:div>
    <w:div w:id="959528902">
      <w:bodyDiv w:val="1"/>
      <w:marLeft w:val="0"/>
      <w:marRight w:val="0"/>
      <w:marTop w:val="0"/>
      <w:marBottom w:val="0"/>
      <w:divBdr>
        <w:top w:val="none" w:sz="0" w:space="0" w:color="auto"/>
        <w:left w:val="none" w:sz="0" w:space="0" w:color="auto"/>
        <w:bottom w:val="none" w:sz="0" w:space="0" w:color="auto"/>
        <w:right w:val="none" w:sz="0" w:space="0" w:color="auto"/>
      </w:divBdr>
    </w:div>
    <w:div w:id="1322781207">
      <w:bodyDiv w:val="1"/>
      <w:marLeft w:val="0"/>
      <w:marRight w:val="0"/>
      <w:marTop w:val="0"/>
      <w:marBottom w:val="0"/>
      <w:divBdr>
        <w:top w:val="none" w:sz="0" w:space="0" w:color="auto"/>
        <w:left w:val="none" w:sz="0" w:space="0" w:color="auto"/>
        <w:bottom w:val="none" w:sz="0" w:space="0" w:color="auto"/>
        <w:right w:val="none" w:sz="0" w:space="0" w:color="auto"/>
      </w:divBdr>
    </w:div>
    <w:div w:id="1376196330">
      <w:bodyDiv w:val="1"/>
      <w:marLeft w:val="0"/>
      <w:marRight w:val="0"/>
      <w:marTop w:val="0"/>
      <w:marBottom w:val="0"/>
      <w:divBdr>
        <w:top w:val="none" w:sz="0" w:space="0" w:color="auto"/>
        <w:left w:val="none" w:sz="0" w:space="0" w:color="auto"/>
        <w:bottom w:val="none" w:sz="0" w:space="0" w:color="auto"/>
        <w:right w:val="none" w:sz="0" w:space="0" w:color="auto"/>
      </w:divBdr>
    </w:div>
    <w:div w:id="1562055309">
      <w:bodyDiv w:val="1"/>
      <w:marLeft w:val="0"/>
      <w:marRight w:val="0"/>
      <w:marTop w:val="0"/>
      <w:marBottom w:val="0"/>
      <w:divBdr>
        <w:top w:val="none" w:sz="0" w:space="0" w:color="auto"/>
        <w:left w:val="none" w:sz="0" w:space="0" w:color="auto"/>
        <w:bottom w:val="none" w:sz="0" w:space="0" w:color="auto"/>
        <w:right w:val="none" w:sz="0" w:space="0" w:color="auto"/>
      </w:divBdr>
    </w:div>
    <w:div w:id="1766419451">
      <w:bodyDiv w:val="1"/>
      <w:marLeft w:val="0"/>
      <w:marRight w:val="0"/>
      <w:marTop w:val="0"/>
      <w:marBottom w:val="0"/>
      <w:divBdr>
        <w:top w:val="none" w:sz="0" w:space="0" w:color="auto"/>
        <w:left w:val="none" w:sz="0" w:space="0" w:color="auto"/>
        <w:bottom w:val="none" w:sz="0" w:space="0" w:color="auto"/>
        <w:right w:val="none" w:sz="0" w:space="0" w:color="auto"/>
      </w:divBdr>
    </w:div>
    <w:div w:id="1849246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nectivite.comoros@gmail.com" TargetMode="External"/><Relationship Id="rId18" Type="http://schemas.openxmlformats.org/officeDocument/2006/relationships/footer" Target="footer2.xml"/><Relationship Id="rId26" Type="http://schemas.openxmlformats.org/officeDocument/2006/relationships/hyperlink" Target="http://www.worldbank.org/en/projects-operations/products-and-services/brief/procurement-new-framewor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https://policies.worldbank.org/sites/ppf3/PPFDocuments/Forms/DispPage.aspx?docid=4005"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connectivitecomoros@gmail.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pm.connectivitecomoros@gmail.com"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6NIKeHgzPGepK8EtCVr/h7fYpyQ==">AMUW2mWoE1W4K1MQpQtONwnLgFb1nPWRUov1CfM+UnLUaUQBcOfuUvF/lJdW4dIrGpI7gJDNWrPktcX4CzF3c1s7GKsHlt2joiX58sWdZm70JJ4yJU2jfebw35dwM7iOraywRqJ6jVp6HVlf5o3ZFkZBKol0wkXZ6xHF9W+dBf0xoSFXuh1jcyXhw6NS6/O+1x/BhRt58ybyKMdkevrdypPIta3vSe5hh4MO3reaCu/qfatciz4B01dx26GMqmm8jx3g5Ye9coRFvpQbPaG/JfpQ6/XPkSS975y6keEB4PXVDaYh1ujxPTbRKCz8AAsddcaz+of9FiNKtIB8CL3nRgZC0HwjF8O+LQ==</go:docsCustomData>
</go:gDocsCustomXmlDataStorage>
</file>

<file path=customXml/itemProps1.xml><?xml version="1.0" encoding="utf-8"?>
<ds:datastoreItem xmlns:ds="http://schemas.openxmlformats.org/officeDocument/2006/customXml" ds:itemID="{982012CF-267B-4011-AA65-34E382183DC7}">
  <ds:schemaRefs>
    <ds:schemaRef ds:uri="http://schemas.openxmlformats.org/officeDocument/2006/bibliography"/>
  </ds:schemaRefs>
</ds:datastoreItem>
</file>

<file path=customXml/itemProps2.xml><?xml version="1.0" encoding="utf-8"?>
<ds:datastoreItem xmlns:ds="http://schemas.openxmlformats.org/officeDocument/2006/customXml" ds:itemID="{5B1F67FA-12BE-4EC8-A9C9-F9333D633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95738-4A4E-487F-9286-0FE69B6522B7}">
  <ds:schemaRefs>
    <ds:schemaRef ds:uri="http://schemas.microsoft.com/sharepoint/v3/contenttype/forms"/>
  </ds:schemaRefs>
</ds:datastoreItem>
</file>

<file path=customXml/itemProps4.xml><?xml version="1.0" encoding="utf-8"?>
<ds:datastoreItem xmlns:ds="http://schemas.openxmlformats.org/officeDocument/2006/customXml" ds:itemID="{ED50BFE5-CAA7-43F2-83B9-5B8AF44A6DF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37</Pages>
  <Words>9396</Words>
  <Characters>51683</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UFP</dc:creator>
  <cp:lastModifiedBy>Assistant en Passation des Marchés APM-PICMC</cp:lastModifiedBy>
  <cp:revision>74</cp:revision>
  <dcterms:created xsi:type="dcterms:W3CDTF">2024-06-25T11:21:00Z</dcterms:created>
  <dcterms:modified xsi:type="dcterms:W3CDTF">2025-09-22T07:57:00Z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1033-10.1.0.6758</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0x01010022D807DA5079DD4F8FC962D9402EEFD8</vt:lpwstr>
  </property>
</Properties>
</file>